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F4AD" w14:textId="77777777" w:rsidR="00B70CBA" w:rsidRPr="00B70CBA" w:rsidRDefault="00B70CBA" w:rsidP="00B70C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77630487"/>
      <w:bookmarkEnd w:id="0"/>
      <w:r w:rsidRPr="00B70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ПРИГЛАШЕНИЕ К УЧАСТИЮ В ПРОЦЕДУРЕ</w:t>
      </w:r>
    </w:p>
    <w:p w14:paraId="0684A944" w14:textId="1265B19E" w:rsidR="00B70CBA" w:rsidRPr="006F7145" w:rsidRDefault="00C81D59" w:rsidP="00C81D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B70CBA" w:rsidRPr="00B70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формления конкурентного листа по закупке </w:t>
      </w:r>
      <w:r w:rsidR="001D7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масел </w:t>
      </w:r>
      <w:r w:rsidR="006F7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компрессорных</w:t>
      </w:r>
    </w:p>
    <w:p w14:paraId="2A5E5851" w14:textId="77777777" w:rsidR="00B70CBA" w:rsidRPr="00B70CBA" w:rsidRDefault="00B70CBA" w:rsidP="00B70C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28"/>
        <w:gridCol w:w="598"/>
        <w:gridCol w:w="538"/>
        <w:gridCol w:w="426"/>
        <w:gridCol w:w="1559"/>
        <w:gridCol w:w="1276"/>
        <w:gridCol w:w="3260"/>
      </w:tblGrid>
      <w:tr w:rsidR="00B70CBA" w:rsidRPr="00B70CBA" w14:paraId="38C485E8" w14:textId="77777777" w:rsidTr="008C568D">
        <w:trPr>
          <w:trHeight w:val="164"/>
        </w:trPr>
        <w:tc>
          <w:tcPr>
            <w:tcW w:w="9923" w:type="dxa"/>
            <w:gridSpan w:val="8"/>
          </w:tcPr>
          <w:p w14:paraId="006EE143" w14:textId="77777777" w:rsidR="00B70CBA" w:rsidRPr="00B70CBA" w:rsidRDefault="00B70CBA" w:rsidP="00B70C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заказчике</w:t>
            </w:r>
          </w:p>
        </w:tc>
      </w:tr>
      <w:tr w:rsidR="00B70CBA" w:rsidRPr="00B70CBA" w14:paraId="621013E7" w14:textId="77777777" w:rsidTr="008C568D">
        <w:trPr>
          <w:trHeight w:val="112"/>
        </w:trPr>
        <w:tc>
          <w:tcPr>
            <w:tcW w:w="2864" w:type="dxa"/>
            <w:gridSpan w:val="3"/>
          </w:tcPr>
          <w:p w14:paraId="6651E275" w14:textId="77777777" w:rsidR="00B70CBA" w:rsidRPr="00B70CBA" w:rsidRDefault="00B70CBA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059" w:type="dxa"/>
            <w:gridSpan w:val="5"/>
          </w:tcPr>
          <w:p w14:paraId="6E698B40" w14:textId="77777777" w:rsidR="00B70CBA" w:rsidRPr="00B70CBA" w:rsidRDefault="00B70CBA" w:rsidP="00B70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«Беларуськалий»</w:t>
            </w:r>
          </w:p>
        </w:tc>
      </w:tr>
      <w:tr w:rsidR="00B70CBA" w:rsidRPr="00B70CBA" w14:paraId="32EF050F" w14:textId="77777777" w:rsidTr="008C568D">
        <w:trPr>
          <w:trHeight w:val="112"/>
        </w:trPr>
        <w:tc>
          <w:tcPr>
            <w:tcW w:w="2864" w:type="dxa"/>
            <w:gridSpan w:val="3"/>
          </w:tcPr>
          <w:p w14:paraId="1DD87649" w14:textId="77777777" w:rsidR="00B70CBA" w:rsidRPr="00B70CBA" w:rsidRDefault="00B70CBA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7059" w:type="dxa"/>
            <w:gridSpan w:val="5"/>
          </w:tcPr>
          <w:p w14:paraId="143EA18B" w14:textId="77777777" w:rsidR="00B70CBA" w:rsidRPr="00B70CBA" w:rsidRDefault="00B70CBA" w:rsidP="00B70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Беларусь, 223710, г. Солигорск, Минской области., </w:t>
            </w:r>
          </w:p>
          <w:p w14:paraId="41C80EDD" w14:textId="77777777" w:rsidR="00B70CBA" w:rsidRPr="00B70CBA" w:rsidRDefault="00B70CBA" w:rsidP="00B70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Коржа,</w: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70CBA" w:rsidRPr="00B70CBA" w14:paraId="027F7A57" w14:textId="77777777" w:rsidTr="008C568D">
        <w:trPr>
          <w:trHeight w:val="112"/>
        </w:trPr>
        <w:tc>
          <w:tcPr>
            <w:tcW w:w="2864" w:type="dxa"/>
            <w:gridSpan w:val="3"/>
          </w:tcPr>
          <w:p w14:paraId="16A1E2F3" w14:textId="77777777" w:rsidR="00B70CBA" w:rsidRPr="00B70CBA" w:rsidRDefault="00B70CBA" w:rsidP="00B70CB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7059" w:type="dxa"/>
            <w:gridSpan w:val="5"/>
          </w:tcPr>
          <w:p w14:paraId="1475E8F4" w14:textId="606AE52A" w:rsidR="00B70CBA" w:rsidRPr="006A65C1" w:rsidRDefault="006A65C1" w:rsidP="00B70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топлива и ГСМ отдела химической и нефтехимической продукции управления МТО</w:t>
            </w:r>
          </w:p>
          <w:p w14:paraId="0A7696AF" w14:textId="77777777" w:rsidR="00B70CBA" w:rsidRPr="006A65C1" w:rsidRDefault="00B70CBA" w:rsidP="00B70C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+375(174) 29-89-82</w:t>
            </w:r>
          </w:p>
        </w:tc>
      </w:tr>
      <w:tr w:rsidR="00B70CBA" w:rsidRPr="00B70CBA" w14:paraId="66D37B38" w14:textId="77777777" w:rsidTr="008C568D">
        <w:trPr>
          <w:trHeight w:val="112"/>
        </w:trPr>
        <w:tc>
          <w:tcPr>
            <w:tcW w:w="2864" w:type="dxa"/>
            <w:gridSpan w:val="3"/>
          </w:tcPr>
          <w:p w14:paraId="6F850902" w14:textId="77777777" w:rsidR="00B70CBA" w:rsidRPr="00B70CBA" w:rsidRDefault="00B70CBA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эл. почты</w:t>
            </w:r>
          </w:p>
        </w:tc>
        <w:bookmarkStart w:id="1" w:name="_Hlt253662042"/>
        <w:tc>
          <w:tcPr>
            <w:tcW w:w="7059" w:type="dxa"/>
            <w:gridSpan w:val="5"/>
          </w:tcPr>
          <w:p w14:paraId="5DB794C7" w14:textId="77777777" w:rsidR="00B70CBA" w:rsidRPr="00B70CBA" w:rsidRDefault="00B70CBA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HYPERLINK</w:instrTex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"</w:instrTex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mailto</w:instrTex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</w:instrTex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mto</w:instrTex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@kali.by" </w:instrText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mto@kali.by</w:t>
            </w:r>
            <w:bookmarkEnd w:id="1"/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B70CBA" w:rsidRPr="00B70CBA" w14:paraId="740D5A45" w14:textId="77777777" w:rsidTr="005D34A1">
        <w:trPr>
          <w:trHeight w:val="190"/>
        </w:trPr>
        <w:tc>
          <w:tcPr>
            <w:tcW w:w="9923" w:type="dxa"/>
            <w:gridSpan w:val="8"/>
            <w:vAlign w:val="center"/>
          </w:tcPr>
          <w:p w14:paraId="5A2B06E2" w14:textId="77777777" w:rsidR="00B70CBA" w:rsidRPr="00B70CBA" w:rsidRDefault="00B70CBA" w:rsidP="005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предмете закупки</w:t>
            </w:r>
          </w:p>
          <w:p w14:paraId="3FB3E963" w14:textId="77777777" w:rsidR="00B70CBA" w:rsidRPr="00B70CBA" w:rsidRDefault="00B70CBA" w:rsidP="005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2B82" w:rsidRPr="00B70CBA" w14:paraId="439C2DCF" w14:textId="77777777" w:rsidTr="008138C5">
        <w:trPr>
          <w:trHeight w:val="876"/>
        </w:trPr>
        <w:tc>
          <w:tcPr>
            <w:tcW w:w="738" w:type="dxa"/>
            <w:vAlign w:val="center"/>
          </w:tcPr>
          <w:p w14:paraId="3F4D0B11" w14:textId="77777777" w:rsidR="00AA2B82" w:rsidRPr="00B70CBA" w:rsidRDefault="00AA2B82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09AE6AB7" w14:textId="77777777" w:rsidR="00AA2B82" w:rsidRPr="00B70CBA" w:rsidRDefault="00AA2B82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3090" w:type="dxa"/>
            <w:gridSpan w:val="4"/>
            <w:vAlign w:val="center"/>
          </w:tcPr>
          <w:p w14:paraId="566B3333" w14:textId="77777777" w:rsidR="00AA2B82" w:rsidRPr="00B70CBA" w:rsidRDefault="00AA2B82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7F34C229" w14:textId="699814E0" w:rsidR="00AA2B82" w:rsidRPr="00B70CBA" w:rsidRDefault="00AA2B82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товара, либо аналог</w:t>
            </w:r>
          </w:p>
        </w:tc>
        <w:tc>
          <w:tcPr>
            <w:tcW w:w="1559" w:type="dxa"/>
            <w:vAlign w:val="center"/>
          </w:tcPr>
          <w:p w14:paraId="2D4715A5" w14:textId="747BD6C4" w:rsidR="00AA2B82" w:rsidRPr="00B70CBA" w:rsidRDefault="00AA2B82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литров</w:t>
            </w:r>
            <w:r w:rsidRPr="00B70C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75BE2610" w14:textId="77777777" w:rsidR="00AA2B82" w:rsidRDefault="00AA2B82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+/- 10%,</w:t>
            </w:r>
          </w:p>
          <w:p w14:paraId="757E049F" w14:textId="39B3C3DC" w:rsidR="00AA2B82" w:rsidRDefault="00AA2B82" w:rsidP="005929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(кратно таре) </w:t>
            </w:r>
          </w:p>
        </w:tc>
        <w:tc>
          <w:tcPr>
            <w:tcW w:w="1276" w:type="dxa"/>
            <w:vAlign w:val="center"/>
          </w:tcPr>
          <w:p w14:paraId="32742418" w14:textId="143F8562" w:rsidR="00AA2B82" w:rsidRPr="00B70CBA" w:rsidRDefault="00AA2B82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Тара</w:t>
            </w:r>
          </w:p>
        </w:tc>
        <w:tc>
          <w:tcPr>
            <w:tcW w:w="3260" w:type="dxa"/>
            <w:vAlign w:val="center"/>
          </w:tcPr>
          <w:p w14:paraId="1484BEE6" w14:textId="7645A2A3" w:rsidR="00AA2B82" w:rsidRPr="00B70CBA" w:rsidRDefault="00AA2B82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Технические требования</w:t>
            </w:r>
          </w:p>
        </w:tc>
      </w:tr>
      <w:tr w:rsidR="00AA2B82" w:rsidRPr="00B70CBA" w14:paraId="2D06E779" w14:textId="77777777" w:rsidTr="00075343">
        <w:trPr>
          <w:trHeight w:val="958"/>
        </w:trPr>
        <w:tc>
          <w:tcPr>
            <w:tcW w:w="738" w:type="dxa"/>
            <w:vAlign w:val="center"/>
          </w:tcPr>
          <w:p w14:paraId="36FE61F3" w14:textId="2603CC57" w:rsidR="00AA2B82" w:rsidRPr="00B70CBA" w:rsidRDefault="00AA2B82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gridSpan w:val="4"/>
            <w:vAlign w:val="center"/>
          </w:tcPr>
          <w:p w14:paraId="58008370" w14:textId="1FE886CD" w:rsidR="00AA2B82" w:rsidRPr="006A65C1" w:rsidRDefault="00075343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энергетическое компрессорное (типа Atlas Copco Roto Z)</w:t>
            </w:r>
          </w:p>
        </w:tc>
        <w:tc>
          <w:tcPr>
            <w:tcW w:w="1559" w:type="dxa"/>
            <w:vAlign w:val="center"/>
          </w:tcPr>
          <w:p w14:paraId="4F1F436E" w14:textId="481C28D9" w:rsidR="00AA2B82" w:rsidRPr="00075343" w:rsidRDefault="00075343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26BF4990" w14:textId="10F24780" w:rsidR="00AA2B82" w:rsidRPr="00AA2B82" w:rsidRDefault="00AA2B82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Канистры </w:t>
            </w:r>
          </w:p>
        </w:tc>
        <w:tc>
          <w:tcPr>
            <w:tcW w:w="3260" w:type="dxa"/>
            <w:vAlign w:val="center"/>
          </w:tcPr>
          <w:p w14:paraId="1C31E8A2" w14:textId="77777777" w:rsidR="00075343" w:rsidRDefault="00AA2B82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</w:t>
            </w:r>
          </w:p>
          <w:p w14:paraId="0CEF6A95" w14:textId="611A5DD4" w:rsidR="00075343" w:rsidRDefault="00AA2B82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7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 w:rsid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375E60B" w14:textId="41B6628C" w:rsidR="00AA2B82" w:rsidRDefault="00075343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рег. № 5576 от 02.12.2025</w:t>
            </w:r>
            <w:r w:rsidR="006A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C0518" w:rsidRPr="00B70CBA" w14:paraId="3CF4F2EA" w14:textId="77777777" w:rsidTr="008138C5">
        <w:trPr>
          <w:trHeight w:val="1823"/>
        </w:trPr>
        <w:tc>
          <w:tcPr>
            <w:tcW w:w="738" w:type="dxa"/>
            <w:vAlign w:val="center"/>
          </w:tcPr>
          <w:p w14:paraId="1A4185EB" w14:textId="2BE365AD" w:rsidR="002C0518" w:rsidRPr="003251C5" w:rsidRDefault="002C0518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90" w:type="dxa"/>
            <w:gridSpan w:val="4"/>
            <w:vAlign w:val="center"/>
          </w:tcPr>
          <w:p w14:paraId="5EBB4343" w14:textId="033DCAC7" w:rsidR="002C0518" w:rsidRPr="00CF51E1" w:rsidRDefault="002C0518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энергетическое компрессорное (типа Mobil Rarus 425)</w:t>
            </w:r>
          </w:p>
        </w:tc>
        <w:tc>
          <w:tcPr>
            <w:tcW w:w="1559" w:type="dxa"/>
            <w:vAlign w:val="center"/>
          </w:tcPr>
          <w:p w14:paraId="0BC13189" w14:textId="588F1254" w:rsidR="002C0518" w:rsidRPr="00075343" w:rsidRDefault="002C0518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220</w:t>
            </w:r>
          </w:p>
          <w:p w14:paraId="02916CF7" w14:textId="03BF1230" w:rsidR="002C0518" w:rsidRPr="00075343" w:rsidRDefault="002C0518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DBB661E" w14:textId="77777777" w:rsidR="002C0518" w:rsidRPr="003251C5" w:rsidRDefault="002C0518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A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Канистры </w:t>
            </w:r>
          </w:p>
          <w:p w14:paraId="511058B3" w14:textId="70D4AA3D" w:rsidR="002C0518" w:rsidRPr="003251C5" w:rsidRDefault="002C0518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3260" w:type="dxa"/>
            <w:vAlign w:val="center"/>
          </w:tcPr>
          <w:p w14:paraId="3D81F177" w14:textId="096067A6" w:rsidR="002C0518" w:rsidRPr="00075343" w:rsidRDefault="002C0518" w:rsidP="002C05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F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F94297" w14:textId="77777777" w:rsidR="002C0518" w:rsidRDefault="002C0518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7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7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9.3, утв. главным инженером общества от 16.01.20216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7B27B26D" w14:textId="10ED1ECE" w:rsidR="002C0518" w:rsidRDefault="002C0518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2B82" w:rsidRPr="00B70CBA" w14:paraId="66DF77CC" w14:textId="77777777" w:rsidTr="005929CD">
        <w:trPr>
          <w:trHeight w:val="477"/>
        </w:trPr>
        <w:tc>
          <w:tcPr>
            <w:tcW w:w="738" w:type="dxa"/>
            <w:vAlign w:val="center"/>
          </w:tcPr>
          <w:p w14:paraId="04493541" w14:textId="5309D888" w:rsidR="00AA2B82" w:rsidRPr="003251C5" w:rsidRDefault="00AA2B82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090" w:type="dxa"/>
            <w:gridSpan w:val="4"/>
            <w:vAlign w:val="center"/>
          </w:tcPr>
          <w:p w14:paraId="078CBB9C" w14:textId="2C4F5149" w:rsidR="00AA2B82" w:rsidRPr="00CF51E1" w:rsidRDefault="00A31A79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энергетическое компрессорное (типа Shell Corena S 3 R 46)</w:t>
            </w:r>
          </w:p>
        </w:tc>
        <w:tc>
          <w:tcPr>
            <w:tcW w:w="1559" w:type="dxa"/>
            <w:vAlign w:val="center"/>
          </w:tcPr>
          <w:p w14:paraId="03871FC2" w14:textId="47DA7840" w:rsidR="00AA2B82" w:rsidRPr="00A31A79" w:rsidRDefault="00A31A79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3D05FD9A" w14:textId="6C1AFD36" w:rsidR="00AA2B82" w:rsidRPr="003251C5" w:rsidRDefault="00AA2B82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0A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Канистры </w:t>
            </w:r>
          </w:p>
        </w:tc>
        <w:tc>
          <w:tcPr>
            <w:tcW w:w="3260" w:type="dxa"/>
            <w:vAlign w:val="center"/>
          </w:tcPr>
          <w:p w14:paraId="057F5A9F" w14:textId="77777777" w:rsidR="002C0518" w:rsidRPr="002C0518" w:rsidRDefault="002C0518" w:rsidP="002C05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</w:t>
            </w:r>
          </w:p>
          <w:p w14:paraId="29DEE40C" w14:textId="01C42FA7" w:rsidR="00AA2B82" w:rsidRDefault="002C0518" w:rsidP="002C05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(Типовое техническое задание № 9.3, утв. главным инженером общества от 16.01.20216)</w:t>
            </w:r>
          </w:p>
        </w:tc>
      </w:tr>
      <w:tr w:rsidR="00A31A79" w:rsidRPr="00B70CBA" w14:paraId="0A468B82" w14:textId="77777777" w:rsidTr="00A31A79">
        <w:trPr>
          <w:trHeight w:val="998"/>
        </w:trPr>
        <w:tc>
          <w:tcPr>
            <w:tcW w:w="738" w:type="dxa"/>
            <w:vMerge w:val="restart"/>
            <w:vAlign w:val="center"/>
          </w:tcPr>
          <w:p w14:paraId="0A78F977" w14:textId="4F62B319" w:rsidR="00A31A79" w:rsidRPr="00CF51E1" w:rsidRDefault="00A31A79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gridSpan w:val="4"/>
            <w:vMerge w:val="restart"/>
            <w:vAlign w:val="center"/>
          </w:tcPr>
          <w:p w14:paraId="5E06FBAE" w14:textId="46D05DC4" w:rsidR="00A31A79" w:rsidRPr="00CF51E1" w:rsidRDefault="00A31A79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1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энергетическое компрессорное (типа THK Компрессор VDL 68) минер.</w:t>
            </w:r>
          </w:p>
        </w:tc>
        <w:tc>
          <w:tcPr>
            <w:tcW w:w="1559" w:type="dxa"/>
            <w:vAlign w:val="center"/>
          </w:tcPr>
          <w:p w14:paraId="4CF23DEB" w14:textId="62586866" w:rsidR="00A31A79" w:rsidRPr="00A31A79" w:rsidRDefault="00A31A79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14:paraId="043E35F1" w14:textId="767AD6BB" w:rsidR="00A31A79" w:rsidRPr="00CF51E1" w:rsidRDefault="00A31A79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322A431C" w14:textId="12311A4D" w:rsidR="00D303F0" w:rsidRPr="005013D2" w:rsidRDefault="00A31A79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8138C5" w:rsidRPr="00501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A3C4C52" w14:textId="77777777" w:rsidR="00D303F0" w:rsidRDefault="00A31A79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(Техническое задание</w:t>
            </w:r>
            <w:r w:rsid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1A822A9" w14:textId="1A5D596C" w:rsidR="00A31A79" w:rsidRPr="005F700A" w:rsidRDefault="00D303F0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 40 от 08.01.2026)</w:t>
            </w:r>
          </w:p>
        </w:tc>
      </w:tr>
      <w:tr w:rsidR="00A31A79" w:rsidRPr="00B70CBA" w14:paraId="7307F7C3" w14:textId="77777777" w:rsidTr="00A31A79">
        <w:trPr>
          <w:trHeight w:val="997"/>
        </w:trPr>
        <w:tc>
          <w:tcPr>
            <w:tcW w:w="738" w:type="dxa"/>
            <w:vMerge/>
            <w:vAlign w:val="center"/>
          </w:tcPr>
          <w:p w14:paraId="6870A5E7" w14:textId="77777777" w:rsidR="00A31A79" w:rsidRDefault="00A31A79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gridSpan w:val="4"/>
            <w:vMerge/>
            <w:vAlign w:val="center"/>
          </w:tcPr>
          <w:p w14:paraId="44996FCD" w14:textId="77777777" w:rsidR="00A31A79" w:rsidRPr="00A31A79" w:rsidRDefault="00A31A79" w:rsidP="00235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D62DFFE" w14:textId="384E6637" w:rsidR="00A31A79" w:rsidRDefault="00A31A79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14:paraId="6537E8EA" w14:textId="34F761FB" w:rsidR="00A31A79" w:rsidRDefault="00A31A79" w:rsidP="00235A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150FDB49" w14:textId="7BFB91F6" w:rsidR="00D303F0" w:rsidRPr="005013D2" w:rsidRDefault="00D303F0" w:rsidP="00D303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8138C5" w:rsidRPr="00501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C5C4D86" w14:textId="77777777" w:rsidR="00D303F0" w:rsidRPr="00D303F0" w:rsidRDefault="00D303F0" w:rsidP="00D303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(Техническое задание, </w:t>
            </w:r>
          </w:p>
          <w:p w14:paraId="2CEF4A73" w14:textId="180CC7C3" w:rsidR="00A31A79" w:rsidRDefault="00D303F0" w:rsidP="00D303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</w:t>
            </w:r>
            <w:r w:rsidRP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A2B82" w:rsidRPr="00B70CBA" w14:paraId="48DC7547" w14:textId="77777777" w:rsidTr="008138C5">
        <w:trPr>
          <w:trHeight w:val="1274"/>
        </w:trPr>
        <w:tc>
          <w:tcPr>
            <w:tcW w:w="738" w:type="dxa"/>
            <w:vAlign w:val="center"/>
          </w:tcPr>
          <w:p w14:paraId="59963723" w14:textId="7F4F8361" w:rsidR="00AA2B82" w:rsidRPr="000565F2" w:rsidRDefault="000565F2" w:rsidP="00235ABD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0" w:type="dxa"/>
            <w:gridSpan w:val="4"/>
            <w:vAlign w:val="center"/>
          </w:tcPr>
          <w:p w14:paraId="5FE5ADAE" w14:textId="62E30434" w:rsidR="00AA2B82" w:rsidRPr="003251C5" w:rsidRDefault="00A073C2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энергетическое компрессорное (типа Shell Gas Compresson Oil S4 RN 68)</w:t>
            </w:r>
          </w:p>
        </w:tc>
        <w:tc>
          <w:tcPr>
            <w:tcW w:w="1559" w:type="dxa"/>
            <w:vAlign w:val="center"/>
          </w:tcPr>
          <w:p w14:paraId="3B588FE2" w14:textId="5F45F22F" w:rsidR="00AA2B82" w:rsidRPr="000565F2" w:rsidRDefault="00A073C2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</w:tcPr>
          <w:p w14:paraId="728E616F" w14:textId="3BA869D5" w:rsidR="00AA2B82" w:rsidRPr="003251C5" w:rsidRDefault="00AA2B82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Канистры </w:t>
            </w:r>
          </w:p>
        </w:tc>
        <w:tc>
          <w:tcPr>
            <w:tcW w:w="3260" w:type="dxa"/>
            <w:vAlign w:val="center"/>
          </w:tcPr>
          <w:p w14:paraId="771A1D11" w14:textId="2AF8DE8F" w:rsidR="008138C5" w:rsidRPr="00F6666E" w:rsidRDefault="008138C5" w:rsidP="008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Приложение № 5 </w:t>
            </w:r>
          </w:p>
          <w:p w14:paraId="0BF6E827" w14:textId="77777777" w:rsidR="00F6666E" w:rsidRDefault="008138C5" w:rsidP="008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F6666E"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Техническое приложение, рег. № 5893 от 16.12.2016</w:t>
            </w:r>
          </w:p>
          <w:p w14:paraId="5B3CDC4E" w14:textId="63AA010B" w:rsidR="00AA2B82" w:rsidRPr="00B70CBA" w:rsidRDefault="00F6666E" w:rsidP="008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т</w:t>
            </w:r>
            <w:r w:rsidR="008138C5"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ипово</w:t>
            </w:r>
            <w:r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</w:t>
            </w:r>
            <w:r w:rsidR="008138C5"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техническо</w:t>
            </w:r>
            <w:r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</w:t>
            </w:r>
            <w:r w:rsidR="008138C5"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</w:t>
            </w:r>
            <w:r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8138C5" w:rsidRPr="00F666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9.3, утв. главным инженером общества от 16.01.20216)</w:t>
            </w:r>
          </w:p>
        </w:tc>
      </w:tr>
      <w:tr w:rsidR="000565F2" w:rsidRPr="00B70CBA" w14:paraId="50B813E6" w14:textId="77777777" w:rsidTr="005929CD">
        <w:trPr>
          <w:trHeight w:val="305"/>
        </w:trPr>
        <w:tc>
          <w:tcPr>
            <w:tcW w:w="738" w:type="dxa"/>
            <w:vAlign w:val="center"/>
          </w:tcPr>
          <w:p w14:paraId="29B1CA62" w14:textId="40E040DC" w:rsidR="000565F2" w:rsidRDefault="000565F2" w:rsidP="00235ABD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0" w:type="dxa"/>
            <w:gridSpan w:val="4"/>
            <w:vAlign w:val="center"/>
          </w:tcPr>
          <w:p w14:paraId="24ADD005" w14:textId="4D68EE51" w:rsidR="000565F2" w:rsidRDefault="00956F34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энергетическое компрессорное (типа Atlas Copco roto Rotair- foodgrade) пищевое</w:t>
            </w:r>
          </w:p>
        </w:tc>
        <w:tc>
          <w:tcPr>
            <w:tcW w:w="1559" w:type="dxa"/>
            <w:vAlign w:val="center"/>
          </w:tcPr>
          <w:p w14:paraId="3B120F0E" w14:textId="4607BDDD" w:rsidR="000565F2" w:rsidRDefault="00956F34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vAlign w:val="center"/>
          </w:tcPr>
          <w:p w14:paraId="3ED8719D" w14:textId="16EA8019" w:rsidR="000565F2" w:rsidRDefault="000565F2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7D6572C5" w14:textId="3F855051" w:rsidR="00956F34" w:rsidRPr="005013D2" w:rsidRDefault="00956F34" w:rsidP="0095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8138C5" w:rsidRPr="00501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7F0DE9C" w14:textId="77777777" w:rsidR="00956F34" w:rsidRPr="00956F34" w:rsidRDefault="00956F34" w:rsidP="0095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(Техническое задание, </w:t>
            </w:r>
          </w:p>
          <w:p w14:paraId="108B7299" w14:textId="7A1B7CBD" w:rsidR="000565F2" w:rsidRPr="005F700A" w:rsidRDefault="00956F34" w:rsidP="0095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6440</w:t>
            </w: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6F34" w:rsidRPr="00B70CBA" w14:paraId="06015D21" w14:textId="77777777" w:rsidTr="005929CD">
        <w:trPr>
          <w:trHeight w:val="305"/>
        </w:trPr>
        <w:tc>
          <w:tcPr>
            <w:tcW w:w="738" w:type="dxa"/>
            <w:vAlign w:val="center"/>
          </w:tcPr>
          <w:p w14:paraId="6C8ABC3E" w14:textId="7D5E5DFA" w:rsidR="00956F34" w:rsidRDefault="00956F34" w:rsidP="00235ABD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0" w:type="dxa"/>
            <w:gridSpan w:val="4"/>
            <w:vAlign w:val="center"/>
          </w:tcPr>
          <w:p w14:paraId="2164827F" w14:textId="09A45D34" w:rsidR="00956F34" w:rsidRPr="00956F34" w:rsidRDefault="00956F34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энергетическое компрессорное ISO VG100 (PAO) синтетическое</w:t>
            </w:r>
          </w:p>
        </w:tc>
        <w:tc>
          <w:tcPr>
            <w:tcW w:w="1559" w:type="dxa"/>
            <w:vAlign w:val="center"/>
          </w:tcPr>
          <w:p w14:paraId="27EF123D" w14:textId="48F11E97" w:rsidR="00956F34" w:rsidRDefault="00956F34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vAlign w:val="center"/>
          </w:tcPr>
          <w:p w14:paraId="199B684F" w14:textId="11B85707" w:rsidR="00956F34" w:rsidRPr="000A4E63" w:rsidRDefault="00956F34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5560E8E3" w14:textId="77777777" w:rsidR="008138C5" w:rsidRPr="008138C5" w:rsidRDefault="008138C5" w:rsidP="008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</w:t>
            </w:r>
          </w:p>
          <w:p w14:paraId="79FD5060" w14:textId="1E6B3940" w:rsidR="00956F34" w:rsidRPr="00956F34" w:rsidRDefault="008138C5" w:rsidP="0081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(Типовое техническое задание № 9.3, утв. главным </w:t>
            </w:r>
            <w:r w:rsidRPr="0081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инженером общества от 16.01.20216)</w:t>
            </w:r>
          </w:p>
        </w:tc>
      </w:tr>
      <w:tr w:rsidR="00542693" w:rsidRPr="00B70CBA" w14:paraId="3B434501" w14:textId="77777777" w:rsidTr="005929CD">
        <w:trPr>
          <w:trHeight w:val="305"/>
        </w:trPr>
        <w:tc>
          <w:tcPr>
            <w:tcW w:w="738" w:type="dxa"/>
            <w:vAlign w:val="center"/>
          </w:tcPr>
          <w:p w14:paraId="6079D446" w14:textId="1EBAF93A" w:rsidR="00542693" w:rsidRDefault="00542693" w:rsidP="00235ABD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90" w:type="dxa"/>
            <w:gridSpan w:val="4"/>
            <w:vAlign w:val="center"/>
          </w:tcPr>
          <w:p w14:paraId="3CD17306" w14:textId="6B627359" w:rsidR="00542693" w:rsidRPr="00956F34" w:rsidRDefault="00542693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энергетическое компрессорное (типа TegOil P/PH/ED)</w:t>
            </w:r>
          </w:p>
        </w:tc>
        <w:tc>
          <w:tcPr>
            <w:tcW w:w="1559" w:type="dxa"/>
            <w:vAlign w:val="center"/>
          </w:tcPr>
          <w:p w14:paraId="4A366EBE" w14:textId="444F2A67" w:rsidR="00542693" w:rsidRDefault="00542693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vAlign w:val="center"/>
          </w:tcPr>
          <w:p w14:paraId="4C85E35D" w14:textId="77777777" w:rsidR="00542693" w:rsidRDefault="00542693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Бочки</w:t>
            </w:r>
          </w:p>
          <w:p w14:paraId="25434664" w14:textId="2CE7A14D" w:rsidR="00542693" w:rsidRPr="00956F34" w:rsidRDefault="00542693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5F724430" w14:textId="5FD0C064" w:rsidR="00542693" w:rsidRPr="00542693" w:rsidRDefault="00542693" w:rsidP="005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81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AED30F" w14:textId="77777777" w:rsidR="00542693" w:rsidRPr="00542693" w:rsidRDefault="00542693" w:rsidP="005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(Техническое задание,</w:t>
            </w:r>
          </w:p>
          <w:p w14:paraId="20F03C3A" w14:textId="7EA64F22" w:rsidR="00542693" w:rsidRPr="00956F34" w:rsidRDefault="00542693" w:rsidP="005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рег.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5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4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.12.2025)</w:t>
            </w:r>
          </w:p>
        </w:tc>
      </w:tr>
      <w:tr w:rsidR="00790FB9" w:rsidRPr="00B70CBA" w14:paraId="01F9AD34" w14:textId="77777777" w:rsidTr="005929CD">
        <w:trPr>
          <w:trHeight w:val="305"/>
        </w:trPr>
        <w:tc>
          <w:tcPr>
            <w:tcW w:w="738" w:type="dxa"/>
            <w:vAlign w:val="center"/>
          </w:tcPr>
          <w:p w14:paraId="6F1C2A37" w14:textId="627666CD" w:rsidR="00790FB9" w:rsidRDefault="00790FB9" w:rsidP="00235ABD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0" w:type="dxa"/>
            <w:gridSpan w:val="4"/>
            <w:vAlign w:val="center"/>
          </w:tcPr>
          <w:p w14:paraId="268C8415" w14:textId="7EC9A72D" w:rsidR="00790FB9" w:rsidRPr="00542693" w:rsidRDefault="00790FB9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энергетическое компрессорное (типа Atlas Copco Roto Inject Fluid NDURANCE)</w:t>
            </w:r>
          </w:p>
        </w:tc>
        <w:tc>
          <w:tcPr>
            <w:tcW w:w="1559" w:type="dxa"/>
            <w:vAlign w:val="center"/>
          </w:tcPr>
          <w:p w14:paraId="77B3D618" w14:textId="7176D2E8" w:rsidR="00790FB9" w:rsidRDefault="00790FB9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76" w:type="dxa"/>
            <w:vAlign w:val="center"/>
          </w:tcPr>
          <w:p w14:paraId="3B9C0CFE" w14:textId="77777777" w:rsidR="00790FB9" w:rsidRDefault="00790FB9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Бочки</w:t>
            </w:r>
          </w:p>
          <w:p w14:paraId="492946F6" w14:textId="152292AB" w:rsidR="00790FB9" w:rsidRDefault="00790FB9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63A56E2B" w14:textId="7129385C" w:rsidR="00790FB9" w:rsidRPr="00790FB9" w:rsidRDefault="00790FB9" w:rsidP="0079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FA0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805324" w14:textId="77777777" w:rsidR="00790FB9" w:rsidRPr="00790FB9" w:rsidRDefault="00790FB9" w:rsidP="0079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(Техническое задание,</w:t>
            </w:r>
          </w:p>
          <w:p w14:paraId="4F94291A" w14:textId="23AEA212" w:rsidR="00790FB9" w:rsidRPr="00542693" w:rsidRDefault="00790FB9" w:rsidP="0079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</w:t>
            </w:r>
            <w:r w:rsidRPr="0079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79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79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.2025)</w:t>
            </w:r>
          </w:p>
        </w:tc>
      </w:tr>
      <w:tr w:rsidR="00425D52" w:rsidRPr="00B70CBA" w14:paraId="4D5C37DE" w14:textId="77777777" w:rsidTr="005929CD">
        <w:trPr>
          <w:trHeight w:val="305"/>
        </w:trPr>
        <w:tc>
          <w:tcPr>
            <w:tcW w:w="738" w:type="dxa"/>
            <w:vAlign w:val="center"/>
          </w:tcPr>
          <w:p w14:paraId="7A7CBEA1" w14:textId="2D20300D" w:rsidR="00425D52" w:rsidRDefault="00425D52" w:rsidP="00235ABD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0" w:type="dxa"/>
            <w:gridSpan w:val="4"/>
            <w:vAlign w:val="center"/>
          </w:tcPr>
          <w:p w14:paraId="1EAA1DB4" w14:textId="07BA150C" w:rsidR="00425D52" w:rsidRPr="00790FB9" w:rsidRDefault="00425D52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энергетическое компрессорное (типа Boge) синтетич.</w:t>
            </w:r>
          </w:p>
        </w:tc>
        <w:tc>
          <w:tcPr>
            <w:tcW w:w="1559" w:type="dxa"/>
            <w:vAlign w:val="center"/>
          </w:tcPr>
          <w:p w14:paraId="7F423590" w14:textId="0BDF27DA" w:rsidR="00425D52" w:rsidRDefault="00425D52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2A0DD7D7" w14:textId="5A7A84B2" w:rsidR="00425D52" w:rsidRDefault="00425D52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56295ADB" w14:textId="2EFD37E4" w:rsidR="00425D52" w:rsidRPr="00326163" w:rsidRDefault="00425D52" w:rsidP="0042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0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Приложение № </w:t>
            </w:r>
            <w:r w:rsidR="00FA00AF" w:rsidRPr="00FA0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A0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6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(Приложение, рег. № 228 </w:t>
            </w:r>
          </w:p>
          <w:p w14:paraId="4051A42E" w14:textId="77777777" w:rsidR="00425D52" w:rsidRPr="00326163" w:rsidRDefault="00425D52" w:rsidP="0042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6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16.01.2026 к типовому техническому заданию </w:t>
            </w:r>
          </w:p>
          <w:p w14:paraId="701E16C3" w14:textId="2E0992CE" w:rsidR="00425D52" w:rsidRPr="00790FB9" w:rsidRDefault="00425D52" w:rsidP="0042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9.3, утв. главным инженером общества от 16.01.20216)</w:t>
            </w:r>
          </w:p>
        </w:tc>
      </w:tr>
      <w:tr w:rsidR="00FA00AF" w:rsidRPr="00B70CBA" w14:paraId="644936BF" w14:textId="77777777" w:rsidTr="007B4AC7">
        <w:trPr>
          <w:trHeight w:val="1380"/>
        </w:trPr>
        <w:tc>
          <w:tcPr>
            <w:tcW w:w="738" w:type="dxa"/>
            <w:vAlign w:val="center"/>
          </w:tcPr>
          <w:p w14:paraId="3596E87D" w14:textId="39ABCD3F" w:rsidR="00FA00AF" w:rsidRDefault="00FA00AF" w:rsidP="00235ABD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0" w:type="dxa"/>
            <w:gridSpan w:val="4"/>
            <w:vAlign w:val="center"/>
          </w:tcPr>
          <w:p w14:paraId="7961E62A" w14:textId="1C45BAB6" w:rsidR="00FA00AF" w:rsidRPr="00425D52" w:rsidRDefault="00FA00AF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энергетическое компрессорное ISO VG 46 (PAO) синтетическое</w:t>
            </w:r>
          </w:p>
        </w:tc>
        <w:tc>
          <w:tcPr>
            <w:tcW w:w="1559" w:type="dxa"/>
            <w:vAlign w:val="center"/>
          </w:tcPr>
          <w:p w14:paraId="3BC7C288" w14:textId="6B38AE83" w:rsidR="00FA00AF" w:rsidRDefault="00FA00AF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76" w:type="dxa"/>
            <w:vAlign w:val="center"/>
          </w:tcPr>
          <w:p w14:paraId="797EBD2F" w14:textId="5768DFD4" w:rsidR="00FA00AF" w:rsidRDefault="00FA00AF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25C442B1" w14:textId="77777777" w:rsidR="005013D2" w:rsidRPr="005013D2" w:rsidRDefault="005013D2" w:rsidP="0050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</w:t>
            </w:r>
          </w:p>
          <w:p w14:paraId="0E2CB5DA" w14:textId="753F4D53" w:rsidR="00FA00AF" w:rsidRPr="00425D52" w:rsidRDefault="005013D2" w:rsidP="0050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(Типовое техническое задание № 9.3, утв. главным инженером общества от 16.01.20216)</w:t>
            </w:r>
          </w:p>
        </w:tc>
      </w:tr>
      <w:tr w:rsidR="00D811CD" w:rsidRPr="00B70CBA" w14:paraId="766D01D0" w14:textId="77777777" w:rsidTr="005929CD">
        <w:trPr>
          <w:trHeight w:val="412"/>
        </w:trPr>
        <w:tc>
          <w:tcPr>
            <w:tcW w:w="738" w:type="dxa"/>
            <w:vAlign w:val="center"/>
          </w:tcPr>
          <w:p w14:paraId="265DB70C" w14:textId="3D1E569F" w:rsidR="00D811CD" w:rsidRDefault="00D811CD" w:rsidP="00235ABD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0" w:type="dxa"/>
            <w:gridSpan w:val="4"/>
            <w:vAlign w:val="center"/>
          </w:tcPr>
          <w:p w14:paraId="744409F8" w14:textId="27C1478F" w:rsidR="00D811CD" w:rsidRPr="00D811CD" w:rsidRDefault="00D811CD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1CD">
              <w:rPr>
                <w:rFonts w:ascii="Times New Roman" w:hAnsi="Times New Roman"/>
                <w:color w:val="000000"/>
                <w:sz w:val="24"/>
                <w:szCs w:val="24"/>
              </w:rPr>
              <w:t>Масло энергетическое компрессорное КС-19 (ГОСТ 9243-75)</w:t>
            </w:r>
          </w:p>
        </w:tc>
        <w:tc>
          <w:tcPr>
            <w:tcW w:w="1559" w:type="dxa"/>
            <w:vAlign w:val="center"/>
          </w:tcPr>
          <w:p w14:paraId="713F5B4A" w14:textId="411F5208" w:rsidR="00D811CD" w:rsidRPr="00D811CD" w:rsidRDefault="00D811CD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276" w:type="dxa"/>
            <w:vAlign w:val="center"/>
          </w:tcPr>
          <w:p w14:paraId="75710219" w14:textId="77777777" w:rsidR="00D811CD" w:rsidRDefault="00D811CD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Бочки</w:t>
            </w:r>
          </w:p>
          <w:p w14:paraId="269E0AD0" w14:textId="5DED4DB4" w:rsidR="00D811CD" w:rsidRDefault="00D811CD" w:rsidP="0005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Канистры</w:t>
            </w:r>
          </w:p>
        </w:tc>
        <w:tc>
          <w:tcPr>
            <w:tcW w:w="3260" w:type="dxa"/>
            <w:vAlign w:val="center"/>
          </w:tcPr>
          <w:p w14:paraId="18119AD1" w14:textId="10F11654" w:rsidR="00D811CD" w:rsidRPr="00D811CD" w:rsidRDefault="00D811CD" w:rsidP="0042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1CD">
              <w:rPr>
                <w:rFonts w:ascii="Times New Roman" w:hAnsi="Times New Roman"/>
                <w:color w:val="000000"/>
                <w:sz w:val="24"/>
                <w:szCs w:val="24"/>
              </w:rPr>
              <w:t>ГОСТ 9243-75</w:t>
            </w:r>
          </w:p>
        </w:tc>
      </w:tr>
      <w:tr w:rsidR="00235ABD" w:rsidRPr="00B70CBA" w14:paraId="1472CC03" w14:textId="77777777" w:rsidTr="008C568D">
        <w:trPr>
          <w:cantSplit/>
          <w:trHeight w:val="58"/>
        </w:trPr>
        <w:tc>
          <w:tcPr>
            <w:tcW w:w="9923" w:type="dxa"/>
            <w:gridSpan w:val="8"/>
            <w:vAlign w:val="center"/>
          </w:tcPr>
          <w:p w14:paraId="4C8BEF92" w14:textId="77777777" w:rsidR="00235ABD" w:rsidRPr="00B70CBA" w:rsidRDefault="00235ABD" w:rsidP="00235ABD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Заказчик, при необходимости, в ходе проведения процедуры закупки имеет право:</w:t>
            </w:r>
          </w:p>
          <w:p w14:paraId="2F729885" w14:textId="77777777" w:rsidR="00235ABD" w:rsidRPr="00B70CBA" w:rsidRDefault="00235ABD" w:rsidP="00235ABD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увеличить или уменьшить количество (объем) закупки не более чем на 100 процентов;</w:t>
            </w:r>
          </w:p>
          <w:p w14:paraId="5A51F00B" w14:textId="77777777" w:rsidR="00235ABD" w:rsidRPr="00B70CBA" w:rsidRDefault="00235ABD" w:rsidP="00235ABD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увеличить более чем на 100 процентов количество (объем) закупки при наличии письменного согласования такого увеличения с генеральным директором ОАО «Беларуськалий», либо с заместителем генерального директора по материально – техническому обеспечению – начальником управления МТО по закупкам УМТО, если увеличение более чем на 100% составляет 500 и менее базовых величин.</w:t>
            </w:r>
          </w:p>
        </w:tc>
      </w:tr>
      <w:tr w:rsidR="00235ABD" w:rsidRPr="00B70CBA" w14:paraId="28B14927" w14:textId="77777777" w:rsidTr="008C568D">
        <w:trPr>
          <w:cantSplit/>
          <w:trHeight w:val="58"/>
        </w:trPr>
        <w:tc>
          <w:tcPr>
            <w:tcW w:w="3402" w:type="dxa"/>
            <w:gridSpan w:val="4"/>
            <w:vAlign w:val="center"/>
          </w:tcPr>
          <w:p w14:paraId="130945CA" w14:textId="77777777" w:rsidR="00235ABD" w:rsidRPr="00B70CBA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6521" w:type="dxa"/>
            <w:gridSpan w:val="4"/>
            <w:vAlign w:val="center"/>
          </w:tcPr>
          <w:p w14:paraId="65C720C9" w14:textId="31E0088D" w:rsidR="00235ABD" w:rsidRPr="00B70CBA" w:rsidRDefault="00693C8C" w:rsidP="00235ABD">
            <w:pPr>
              <w:widowControl w:val="0"/>
              <w:autoSpaceDE w:val="0"/>
              <w:autoSpaceDN w:val="0"/>
              <w:adjustRightInd w:val="0"/>
              <w:spacing w:before="15" w:after="0" w:line="265" w:lineRule="exact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 ГСМ ОАО «Беларуськалий»</w:t>
            </w:r>
          </w:p>
          <w:p w14:paraId="2341A706" w14:textId="77777777" w:rsidR="00235ABD" w:rsidRPr="00B70CBA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ABD" w:rsidRPr="00B70CBA" w14:paraId="5BA19F0C" w14:textId="77777777" w:rsidTr="008C568D">
        <w:trPr>
          <w:cantSplit/>
          <w:trHeight w:val="61"/>
        </w:trPr>
        <w:tc>
          <w:tcPr>
            <w:tcW w:w="3402" w:type="dxa"/>
            <w:gridSpan w:val="4"/>
            <w:vAlign w:val="center"/>
          </w:tcPr>
          <w:p w14:paraId="34502AF2" w14:textId="77777777" w:rsidR="00235ABD" w:rsidRPr="00B70CBA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Источник </w:t>
            </w:r>
            <w:r w:rsidRPr="00B70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6521" w:type="dxa"/>
            <w:gridSpan w:val="4"/>
            <w:vAlign w:val="center"/>
          </w:tcPr>
          <w:p w14:paraId="028C4E39" w14:textId="77777777" w:rsidR="00235ABD" w:rsidRPr="00B70CBA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ОАО “Беларуськалий”</w:t>
            </w:r>
          </w:p>
        </w:tc>
      </w:tr>
      <w:tr w:rsidR="00235ABD" w:rsidRPr="00B70CBA" w14:paraId="1482BE38" w14:textId="77777777" w:rsidTr="008C568D">
        <w:trPr>
          <w:cantSplit/>
          <w:trHeight w:val="428"/>
        </w:trPr>
        <w:tc>
          <w:tcPr>
            <w:tcW w:w="3402" w:type="dxa"/>
            <w:gridSpan w:val="4"/>
            <w:vAlign w:val="center"/>
          </w:tcPr>
          <w:p w14:paraId="625F6DFF" w14:textId="77777777" w:rsidR="00235ABD" w:rsidRPr="00B70CBA" w:rsidRDefault="00235ABD" w:rsidP="00235AB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70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Ориентировочная стоимость закупки</w:t>
            </w:r>
          </w:p>
        </w:tc>
        <w:tc>
          <w:tcPr>
            <w:tcW w:w="6521" w:type="dxa"/>
            <w:gridSpan w:val="4"/>
            <w:vAlign w:val="center"/>
          </w:tcPr>
          <w:p w14:paraId="020BA9EE" w14:textId="20EFA298" w:rsidR="00235ABD" w:rsidRPr="00B70CBA" w:rsidRDefault="00693C8C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2405,78</w:t>
            </w:r>
            <w:r w:rsidR="00235ABD"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базовых величин</w:t>
            </w:r>
          </w:p>
        </w:tc>
      </w:tr>
      <w:tr w:rsidR="00235ABD" w:rsidRPr="00B70CBA" w14:paraId="048145E4" w14:textId="77777777" w:rsidTr="008C568D">
        <w:trPr>
          <w:cantSplit/>
          <w:trHeight w:val="417"/>
        </w:trPr>
        <w:tc>
          <w:tcPr>
            <w:tcW w:w="3402" w:type="dxa"/>
            <w:gridSpan w:val="4"/>
            <w:vAlign w:val="center"/>
          </w:tcPr>
          <w:p w14:paraId="76C82B02" w14:textId="77777777" w:rsidR="00235ABD" w:rsidRPr="00B70CBA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Требуемый срок поставки</w:t>
            </w:r>
          </w:p>
        </w:tc>
        <w:tc>
          <w:tcPr>
            <w:tcW w:w="6521" w:type="dxa"/>
            <w:gridSpan w:val="4"/>
            <w:vAlign w:val="center"/>
          </w:tcPr>
          <w:p w14:paraId="7826D333" w14:textId="2A1C6E64" w:rsidR="00235ABD" w:rsidRPr="00B70CBA" w:rsidRDefault="00B11943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="00F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июнь </w:t>
            </w:r>
            <w:r w:rsidR="00F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4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35ABD" w:rsidRPr="00B70CBA" w14:paraId="0C04C855" w14:textId="77777777" w:rsidTr="008C568D">
        <w:trPr>
          <w:cantSplit/>
          <w:trHeight w:val="278"/>
        </w:trPr>
        <w:tc>
          <w:tcPr>
            <w:tcW w:w="3402" w:type="dxa"/>
            <w:gridSpan w:val="4"/>
            <w:vAlign w:val="center"/>
          </w:tcPr>
          <w:p w14:paraId="6E62E0C4" w14:textId="540F133E" w:rsidR="00235ABD" w:rsidRPr="00B70CBA" w:rsidRDefault="00C94863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="00235ABD"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словия оплаты</w:t>
            </w:r>
          </w:p>
        </w:tc>
        <w:tc>
          <w:tcPr>
            <w:tcW w:w="6521" w:type="dxa"/>
            <w:gridSpan w:val="4"/>
            <w:vAlign w:val="center"/>
          </w:tcPr>
          <w:p w14:paraId="6255AE18" w14:textId="73186BEB" w:rsidR="00235ABD" w:rsidRPr="00B70CBA" w:rsidRDefault="000565F2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Предпочтительно не менее 45 к/дней с даты поставки на склад Покупателя</w:t>
            </w:r>
            <w:r w:rsidR="00235ABD"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5ABD" w:rsidRPr="00B70CBA" w14:paraId="683ED9CA" w14:textId="77777777" w:rsidTr="008C568D">
        <w:trPr>
          <w:trHeight w:val="58"/>
        </w:trPr>
        <w:tc>
          <w:tcPr>
            <w:tcW w:w="9923" w:type="dxa"/>
            <w:gridSpan w:val="8"/>
          </w:tcPr>
          <w:p w14:paraId="1C121EA6" w14:textId="77777777" w:rsidR="00235ABD" w:rsidRDefault="00235ABD" w:rsidP="00235A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B7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процедуре закупки </w:t>
            </w:r>
          </w:p>
          <w:p w14:paraId="2E8610CA" w14:textId="3F8CEAA2" w:rsidR="005D34A1" w:rsidRPr="00B70CBA" w:rsidRDefault="005D34A1" w:rsidP="00235A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5ABD" w:rsidRPr="00B70CBA" w14:paraId="46CC8988" w14:textId="77777777" w:rsidTr="008C568D">
        <w:tc>
          <w:tcPr>
            <w:tcW w:w="2266" w:type="dxa"/>
            <w:gridSpan w:val="2"/>
          </w:tcPr>
          <w:p w14:paraId="0BB828E7" w14:textId="2F59FC0A" w:rsidR="00235ABD" w:rsidRPr="00B70CBA" w:rsidRDefault="00F12980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составу участников</w:t>
            </w:r>
          </w:p>
        </w:tc>
        <w:tc>
          <w:tcPr>
            <w:tcW w:w="7657" w:type="dxa"/>
            <w:gridSpan w:val="6"/>
          </w:tcPr>
          <w:p w14:paraId="58C3AC0F" w14:textId="77777777" w:rsidR="00F12980" w:rsidRPr="00F12980" w:rsidRDefault="00F12980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заказчиком в документации о закупке в соответствии с порядком закупок за счет собственных средств ОАО "Беларуськалий",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закупкам, а также в случае, установленном в части третьей пункта 9 порядка закупок за счет собственных средств ОАО "Беларуськалий", в целях соблюдения </w:t>
            </w: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приоритетности закупок у производителей или их сбытовых организаций (официальных торговых представителей).</w:t>
            </w:r>
          </w:p>
          <w:p w14:paraId="65AC97AF" w14:textId="77777777" w:rsidR="00F12980" w:rsidRPr="00F12980" w:rsidRDefault="00F12980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не может быть организация:</w:t>
            </w:r>
          </w:p>
          <w:p w14:paraId="2944056B" w14:textId="77777777" w:rsidR="00F12980" w:rsidRPr="00F12980" w:rsidRDefault="00F12980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находящаяся в процессе ликвидации, реорганизации, или признанная в установленном законодательными актами порядке экономически несостоятельной (банкротом), за исключением находящейся в процедуре санации;</w:t>
            </w:r>
          </w:p>
          <w:p w14:paraId="3190A27A" w14:textId="77777777" w:rsidR="00F12980" w:rsidRPr="00F12980" w:rsidRDefault="00F12980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представившая недостоверную информацию о себе;</w:t>
            </w:r>
          </w:p>
          <w:p w14:paraId="14B5FC89" w14:textId="77777777" w:rsidR="00F12980" w:rsidRPr="00F12980" w:rsidRDefault="00F12980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представившая либо представившая неполную (неточную) информацию о себе и отказавшаяся представить соответствующую информацию в установленные заказчиком сроки;</w:t>
            </w:r>
          </w:p>
          <w:p w14:paraId="01E4EFB4" w14:textId="24A5E1EC" w:rsidR="00235ABD" w:rsidRPr="00B70CBA" w:rsidRDefault="00F12980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соответствующая требованиям заказчика к данным участников.</w:t>
            </w:r>
          </w:p>
        </w:tc>
      </w:tr>
      <w:tr w:rsidR="00235ABD" w:rsidRPr="00B70CBA" w14:paraId="6A5596CC" w14:textId="77777777" w:rsidTr="008C568D">
        <w:trPr>
          <w:trHeight w:val="1272"/>
        </w:trPr>
        <w:tc>
          <w:tcPr>
            <w:tcW w:w="2266" w:type="dxa"/>
            <w:gridSpan w:val="2"/>
          </w:tcPr>
          <w:p w14:paraId="2FC508A4" w14:textId="77777777" w:rsidR="00235ABD" w:rsidRPr="00B70CBA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Квалификационные требования к составу участников</w:t>
            </w:r>
          </w:p>
        </w:tc>
        <w:tc>
          <w:tcPr>
            <w:tcW w:w="7657" w:type="dxa"/>
            <w:gridSpan w:val="6"/>
          </w:tcPr>
          <w:p w14:paraId="75F89E93" w14:textId="77777777" w:rsidR="00F12980" w:rsidRPr="00F12980" w:rsidRDefault="00235ABD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12980"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процедуре допускаются претенденты, не имеющие претензий по поставкам в адрес ОАО "Беларуськалий" (сведения о фактах отказов от заключения договоров, неисполнения и/или ненадлежащего исполнения заключенных договоров), и подтвердившие все нижеперечисленные требования:</w:t>
            </w:r>
          </w:p>
          <w:p w14:paraId="5DE85986" w14:textId="77777777" w:rsidR="00F12980" w:rsidRPr="00F12980" w:rsidRDefault="00F12980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финансовую и экономическую состоятельность;</w:t>
            </w:r>
          </w:p>
          <w:p w14:paraId="44361878" w14:textId="35BF47B7" w:rsidR="00235ABD" w:rsidRPr="00B70CBA" w:rsidRDefault="00F12980" w:rsidP="00F1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технические возможности.</w:t>
            </w:r>
          </w:p>
        </w:tc>
      </w:tr>
      <w:tr w:rsidR="00235ABD" w:rsidRPr="00B70CBA" w14:paraId="2317E044" w14:textId="77777777" w:rsidTr="008C568D">
        <w:trPr>
          <w:trHeight w:val="1272"/>
        </w:trPr>
        <w:tc>
          <w:tcPr>
            <w:tcW w:w="2266" w:type="dxa"/>
            <w:gridSpan w:val="2"/>
          </w:tcPr>
          <w:p w14:paraId="7086FCD4" w14:textId="77777777" w:rsidR="00235ABD" w:rsidRPr="00B70CBA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Расчет цены предложения</w:t>
            </w:r>
          </w:p>
        </w:tc>
        <w:tc>
          <w:tcPr>
            <w:tcW w:w="7657" w:type="dxa"/>
            <w:gridSpan w:val="6"/>
          </w:tcPr>
          <w:p w14:paraId="059E405D" w14:textId="7259246F" w:rsidR="00235ABD" w:rsidRPr="00B70CBA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A585C" w:rsidRPr="00CA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(без учета НДС) определяется участником с указанием условий поставки (по ИНКОТЕРМС-2020), а также с указанием на то, включены ли в цену кроме стоимости самих продуктов расходы на тару, транспортировку, страхование, уплату таможенных пошлин, налогов, сборов, СТ-1 и других обязательных платежей.</w:t>
            </w:r>
          </w:p>
        </w:tc>
      </w:tr>
      <w:tr w:rsidR="00235ABD" w:rsidRPr="00B70CBA" w14:paraId="1F7D7BCD" w14:textId="77777777" w:rsidTr="008C568D">
        <w:trPr>
          <w:trHeight w:val="850"/>
        </w:trPr>
        <w:tc>
          <w:tcPr>
            <w:tcW w:w="2266" w:type="dxa"/>
            <w:gridSpan w:val="2"/>
          </w:tcPr>
          <w:p w14:paraId="6603582F" w14:textId="77777777" w:rsidR="00235ABD" w:rsidRPr="00B70CBA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Наименование валюты предложения </w:t>
            </w:r>
          </w:p>
        </w:tc>
        <w:tc>
          <w:tcPr>
            <w:tcW w:w="7657" w:type="dxa"/>
            <w:gridSpan w:val="6"/>
          </w:tcPr>
          <w:p w14:paraId="295AE7DB" w14:textId="77777777" w:rsidR="00235ABD" w:rsidRPr="00B70CBA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Для нерезидентов Республики Беларусь – согласно законодательству, действующему в стране участника; для резидентов Республики Беларусь – белорусские рубли.</w:t>
            </w:r>
          </w:p>
        </w:tc>
      </w:tr>
      <w:tr w:rsidR="00235ABD" w:rsidRPr="00B70CBA" w14:paraId="3C5FA39C" w14:textId="77777777" w:rsidTr="008C568D">
        <w:trPr>
          <w:trHeight w:val="255"/>
        </w:trPr>
        <w:tc>
          <w:tcPr>
            <w:tcW w:w="2266" w:type="dxa"/>
            <w:gridSpan w:val="2"/>
          </w:tcPr>
          <w:p w14:paraId="2C0326A4" w14:textId="77777777" w:rsidR="00235ABD" w:rsidRPr="00B70CBA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70C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Наименование валюты для оценки предложения </w:t>
            </w:r>
          </w:p>
        </w:tc>
        <w:tc>
          <w:tcPr>
            <w:tcW w:w="7657" w:type="dxa"/>
            <w:gridSpan w:val="6"/>
          </w:tcPr>
          <w:p w14:paraId="740DCDCC" w14:textId="77777777" w:rsidR="00C76536" w:rsidRPr="00C76536" w:rsidRDefault="00C76536" w:rsidP="00C7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календарных дней на условиях расчетов простым банковским переводом исходя из ставки доходности 12% годовых.</w:t>
            </w:r>
          </w:p>
          <w:p w14:paraId="0FEE19C7" w14:textId="509D02FE" w:rsidR="00235ABD" w:rsidRPr="00B70CBA" w:rsidRDefault="00C76536" w:rsidP="00C7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5A55A5" w:rsidRPr="005A55A5" w14:paraId="31864DAF" w14:textId="77777777" w:rsidTr="008C568D">
        <w:trPr>
          <w:trHeight w:val="2257"/>
        </w:trPr>
        <w:tc>
          <w:tcPr>
            <w:tcW w:w="2266" w:type="dxa"/>
            <w:gridSpan w:val="2"/>
          </w:tcPr>
          <w:p w14:paraId="3C1479FA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Обязательные</w:t>
            </w: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условия</w:t>
            </w: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договора</w:t>
            </w:r>
          </w:p>
        </w:tc>
        <w:tc>
          <w:tcPr>
            <w:tcW w:w="7657" w:type="dxa"/>
            <w:gridSpan w:val="6"/>
          </w:tcPr>
          <w:p w14:paraId="789851A5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Цена на товар – в соответствии с окончательным акцептованным предложением участника.</w:t>
            </w:r>
          </w:p>
          <w:p w14:paraId="06812161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2.Для резидентов Республики Беларусь: цена на товар должна быть сформирована Продавцом в соответствии с законодательством Республики Беларусь и учетной политикой предприятия. Продавец несет ответственность за правильность формирования цены. </w:t>
            </w:r>
          </w:p>
          <w:p w14:paraId="22EA3239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Условия поставки товара – в соответствии с окончательным акцептованным предложением участника.</w:t>
            </w:r>
          </w:p>
          <w:p w14:paraId="0D958017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Срок поставки товара – в соответствии с окончательным акцептованным предложением участника.</w:t>
            </w:r>
          </w:p>
          <w:p w14:paraId="3B5F9B7E" w14:textId="5BD135DE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Датой поставки   товара считается дата поставки товара на склад</w:t>
            </w:r>
            <w:r w:rsidR="004129FB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/объект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Покупателя</w:t>
            </w:r>
            <w:r w:rsidR="004129FB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DCFFE5" w14:textId="52F31E8E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Оплата за товар – в соответствии с окончательным акцептованным предложением участника и с учетом условий оплаты, указанных в настоящем приглашении. Датой оплаты считается дата списания денежных средств с расчетного счета Покупателя. </w:t>
            </w:r>
          </w:p>
          <w:p w14:paraId="53E81835" w14:textId="44A43D6B" w:rsidR="00E45E25" w:rsidRPr="005A55A5" w:rsidRDefault="00E45E25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Оплата за товар не производится в случае наличия на момент оплаты претензий к П</w:t>
            </w:r>
            <w:r w:rsidR="00A3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родавцу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качеству, количеству и (или) комплектности товара. Отсчет срока оплаты в данном случае производится от даты устранения претензии, указанной в двустороннем акте устранения претензий по качеству и комплектности товара.</w:t>
            </w:r>
          </w:p>
          <w:p w14:paraId="0251ED34" w14:textId="706FE738" w:rsidR="00235ABD" w:rsidRPr="005A55A5" w:rsidRDefault="00E45E25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Покупатель не несет ответственность за не поступление платежа на счет Продавца при перечислении денежных средств по банковским реквизитам, указанным Продавцом в договоре.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05A4C8" w14:textId="24D45077" w:rsidR="00235ABD" w:rsidRPr="005A55A5" w:rsidRDefault="005A55A5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Товар должен соответствовать по качеству – согласно паспорту/сертификату качества, выданному изготовителем, по количеству – согласно количеству, указанному в товарно-транспортной накладной.</w:t>
            </w:r>
          </w:p>
          <w:p w14:paraId="1F8F4BAD" w14:textId="426021DB" w:rsidR="00235ABD" w:rsidRPr="005A55A5" w:rsidRDefault="005A55A5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Гарантийный срок хранения на товар – в соответствии с </w:t>
            </w:r>
            <w:r w:rsidR="00B1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Приложениями 1 - 9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менее 12 месяцев с момента поставки.</w:t>
            </w:r>
          </w:p>
          <w:p w14:paraId="376E1F3D" w14:textId="4026E9FA" w:rsidR="0029722C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9722C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товара осуществляется на складе Покупателя. Положение о приемке товаров по количеству и качеству, утвержденное постановлением Совета Министров Республики Беларусь от 03.09.2008 № 1290 не применяется. Применяется порядок, установленный договором.</w:t>
            </w:r>
          </w:p>
          <w:p w14:paraId="3CD32D07" w14:textId="343ABCD3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выявлении недостачи товара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 ненадлежащего качества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несоответствующего условиям договора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приемке, а также в течение гарантийного срока хранения, вызов представителя Продавца осуществляется по факсимильной</w:t>
            </w:r>
            <w:r w:rsidR="00B1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/электронной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и является обязательным. Представитель должен прибыть в 3-х дневный срок после получения вызова, не считая времени необходимого для проезда, для составления двухстороннего АКТа. В случае если представитель Продавца не прибыл к месту осмотра в установленный выше срок, 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отказался от подписания двухстороннего АКТа,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соответствующий АКТ составляется Покупателем в одностороннем порядке и является основанием для замены, ремонта, допоставки, а также для ведения претензионно-исковой работы.</w:t>
            </w:r>
          </w:p>
          <w:p w14:paraId="0C7347ED" w14:textId="1E9E2154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иное не оговорено в АКТе, срок устранения недостатков, замены некачественного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допоставки недостающего товара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несоответствующего условиям договора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устанавливается в 14 календарных дней с даты утверждения АКТа, оформленного в соответствии с п.1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несоблюдении указанного срока Продавец 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плачивает Покупателю пеню в размере 0,</w:t>
            </w:r>
            <w:r w:rsidR="004129FB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стоимости товара, несоответствующего условиям договора, за каждый день просрочки. Выплата пени не освобождает Продавца от исполнения своих обязательств по договору.</w:t>
            </w:r>
          </w:p>
          <w:p w14:paraId="3D9B1588" w14:textId="6065178D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 транспортные и иные расходы, связанные с допоставкой недостающего товара, возвратом или заменой дефектного товара при приемке на складе Покупателя, а также в течение гарантийного срока, несет Продавец. Затраты, понесенные Покупателем, возмещаются Продавцом в течение 30 к/дней с даты предъявления требования Покупателем. В случае нарушения вышеуказанного срока 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родавец 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плачивает 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Покупателю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5% от суммы предъявленного счета.</w:t>
            </w:r>
          </w:p>
          <w:p w14:paraId="0195D25C" w14:textId="6CE5A8D8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предъявлении рекламации по качеству Покупатель имеет право вернуть некачественный товар на склад Продавца. </w:t>
            </w:r>
          </w:p>
          <w:p w14:paraId="0BE55702" w14:textId="1B872AE4" w:rsidR="00D71F3E" w:rsidRPr="005A55A5" w:rsidRDefault="00D71F3E" w:rsidP="00D71F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Вместе с товаром Продавец предоставляет Покупателю:</w:t>
            </w:r>
          </w:p>
          <w:p w14:paraId="7847A1A5" w14:textId="77777777" w:rsidR="00D71F3E" w:rsidRPr="005A55A5" w:rsidRDefault="00D71F3E" w:rsidP="00D71F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товарно-транспортную накладную;</w:t>
            </w:r>
          </w:p>
          <w:p w14:paraId="6F112070" w14:textId="77777777" w:rsidR="00D71F3E" w:rsidRPr="005A55A5" w:rsidRDefault="00D71F3E" w:rsidP="00D71F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паспорт/сертификат качества (оригинал, выданный производителем) на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русском языке;</w:t>
            </w:r>
          </w:p>
          <w:p w14:paraId="7F165F4C" w14:textId="2CD60CFF" w:rsidR="00D71F3E" w:rsidRDefault="00D71F3E" w:rsidP="00D71F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копию сертификата (декларации) соответствия товара требованиям технического регламента Таможенного союза ТР ТС 030/2012 «О требованиях к смазочным материалам, маслам и специальным жидкостям» и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/или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официальное разрешение владельца оригинала указанного документа на ее применение – требования распространяются на товар обязательный для сертификации</w:t>
            </w:r>
            <w:r w:rsidR="00B11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BD4AFC" w14:textId="41CA1D4B" w:rsidR="00B11943" w:rsidRPr="005A55A5" w:rsidRDefault="00B11943" w:rsidP="00D71F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копию паспорта безопасности химической продукции.</w:t>
            </w:r>
          </w:p>
          <w:p w14:paraId="5636F12C" w14:textId="7B6284CD" w:rsidR="0029722C" w:rsidRPr="005A55A5" w:rsidRDefault="0029722C" w:rsidP="00D71F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случае несвоевременного предоставления документов согласно п.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и/или предоставления неверно оформленных документов Покупатель имеет право отсчитывать срок оплаты от даты предоставления отсутствующих либо исправления неверно оформленных документов. Датой представления недостающих и/или надлежаще оформленных документов является дата получения (регистрации) Покупателем сопроводительного письма Продавца вместе с приложением требуемых документов. В случае непредоставления любого из документов согласно п.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45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быть принят Покупателем на ответственное хранение.</w:t>
            </w:r>
          </w:p>
          <w:p w14:paraId="0490BCBC" w14:textId="529F844C" w:rsidR="00235ABD" w:rsidRPr="005A55A5" w:rsidRDefault="00235ABD" w:rsidP="00235A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Товар должен быть новым, не ранее </w:t>
            </w:r>
            <w:r w:rsidR="00CD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3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выпуска. В случае поставки товара с нарушением данного условия, Продавец </w:t>
            </w:r>
            <w:r w:rsidR="0061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плачивает Покупателю штраф в размере 100% стоимости товара, поставленного с нарушением данного условия.</w:t>
            </w:r>
          </w:p>
          <w:p w14:paraId="3FA53570" w14:textId="0B8522F9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отказ от поставки, не поставку (недопоставку), Покупатель взыскивает с Продавца </w:t>
            </w:r>
            <w:r w:rsidR="0061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10% </w:t>
            </w:r>
            <w:r w:rsidR="0061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стоимости не поставленного (недопоставленного) товара.</w:t>
            </w:r>
          </w:p>
          <w:p w14:paraId="3FFFEBEB" w14:textId="3611BF1E" w:rsidR="00235ABD" w:rsidRDefault="005A55A5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случае поставки товара, производства иного производителя отличного от указанного в предложении на участие в процедуре закупки, Покупатель имеет право в одностороннем порядке отказаться от исполнения договора и (или) взыскать штраф в размере 25% стоимости товара, поставленн</w:t>
            </w:r>
            <w:r w:rsidR="0061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нарушением данного условия.</w:t>
            </w:r>
          </w:p>
          <w:p w14:paraId="61DDBA3D" w14:textId="13205590" w:rsidR="000311A7" w:rsidRPr="005A55A5" w:rsidRDefault="000311A7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случае нарушения срока поставки </w:t>
            </w:r>
            <w:r w:rsidR="008C5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  <w:r w:rsidRP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Продавец уплачивает</w:t>
            </w:r>
            <w:r w:rsidR="008C5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Покупателю</w:t>
            </w:r>
            <w:r w:rsidRP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пеню в размере 0,1% стоимости несвоевременно поставленно</w:t>
            </w:r>
            <w:r w:rsidR="008C5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5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  <w:r w:rsidRP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каждый день просрочки.</w:t>
            </w:r>
          </w:p>
          <w:p w14:paraId="580A753B" w14:textId="25D2992B" w:rsidR="00235ABD" w:rsidRPr="005A55A5" w:rsidRDefault="005A55A5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случае невыполнения или ненадлежащего выполнения Продавцом своих обязательств по договору, в том числе при нарушении срока поставки товара более чем на 30 календарных дней, Покупатель имеет право в одностороннем порядке отказаться от исполнения договора.</w:t>
            </w:r>
          </w:p>
          <w:p w14:paraId="244030A0" w14:textId="1FA96209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случае отказа от поставки, не поставки (недопоставки), нарушения сроков поставки товара Покупатель имеет право на приобретение такого же либо аналогичного товара у другого Продавца в количестве, необходимом для восполнения не поставленного (недопоставленного), не поставленного в срок товара. Продавец обязуется возместить в полном объеме убытки, возникшие у Покупателя в связи с приобретением у другого Продавца товара, в том числе, разницу в цене между ценой не поставленного (недопоставленного), не поставленного в срок товара и ценой взамен приобретенного товара. Указанные убытки должны быть возмещены Продавцом в течение 30 календарных дней с момента выставления счета Покупателем с приложением подтверждающих документов. За нарушение установленного настоящим пунктом срока Продавец уплачивает пеню в размере 0,1 % от несвоевременно оплаченной суммы за каждый день просрочки.</w:t>
            </w:r>
          </w:p>
          <w:p w14:paraId="4D963BF2" w14:textId="110CA964" w:rsidR="00235ABD" w:rsidRPr="005A55A5" w:rsidRDefault="00235ABD" w:rsidP="00235A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Продавец обязан оформлять электронный счет-фактуру по НДС, в сроки и в порядке, установленные Налоговым кодексом Республики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Беларусь. В случае не выставления электронного счета-фактуры по НДС на Портал в установленные сроки, Продавец уплачивает Покупателю штраф в размере суммы НДС.</w:t>
            </w:r>
          </w:p>
          <w:p w14:paraId="17869A3E" w14:textId="6542B97A" w:rsidR="00235ABD" w:rsidRPr="005A55A5" w:rsidRDefault="00235ABD" w:rsidP="00235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Ни одна из сторон не имеет права передавать свои права и обязанности по договору третьим лицам. В случае заключения Продавцом договора открытого факторинга, Продавец уплачивает </w:t>
            </w:r>
            <w:r w:rsidR="0061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Покупателю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 25 % стоимости товара. </w:t>
            </w:r>
          </w:p>
          <w:p w14:paraId="21D80282" w14:textId="627D0E00" w:rsidR="00235ABD" w:rsidRPr="005A55A5" w:rsidRDefault="00235ABD" w:rsidP="00235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споры и разногласия, которые могут возникнуть из настоящего </w:t>
            </w:r>
            <w:r w:rsidR="0061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оговора или в связи с ним, будут разрешаться путем переговоров между Сторонами. Претензионный порядок является обязательным порядком досудебного урегулирования споров. Стороны дают ответ на претензию в течение 20 календарных дней. Если Стороны не могут прийти к соглашению, то все споры и разногласия, которые могут возникнуть из настоящего </w:t>
            </w:r>
            <w:r w:rsidR="0061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оговора или в связи с ним, подлежат разрешению в экономическом суде Минской области.</w:t>
            </w:r>
          </w:p>
          <w:p w14:paraId="76E501BA" w14:textId="73261F29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 всем, что не предусмотрено настоящим договором, стороны руководствуются действующим законодательством Республики Беларусь.</w:t>
            </w:r>
          </w:p>
          <w:p w14:paraId="260ED0A9" w14:textId="73D3812D" w:rsidR="005A55A5" w:rsidRPr="005A55A5" w:rsidRDefault="00235ABD" w:rsidP="005A5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55A5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Стороны принимают во внимание, что Покупатель имеет систему менеджмента качества, сертифицированную на соответствие требованиям СТБ ISO 9001 и ISO 9001, систему управления окружающей средой, сертифицированную на соответствие требованиям ISO 14001 и СТБ ISO 14001, систему менеджмента здоровья и безопасности при профессиональной деятельности, сертифицированную на соответствие требованиям СТБ ISO 45001 и своими действиями, направленными на выполнение условий данного договора, не допустят нанесения урона друг другу в указанных сферах деятельности.</w:t>
            </w:r>
          </w:p>
          <w:p w14:paraId="4A8027DE" w14:textId="340076DE" w:rsidR="00235ABD" w:rsidRPr="005A55A5" w:rsidRDefault="005A55A5" w:rsidP="005A5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 уведомления и сообщения, отправленные Покупателем по электронной почте на e-mail: ________ признаются Сторонами официальным уведомлением для случаев, предусмотренных договором. Датой уведомления Продавца считается дата отправления электронного уведомления. Ответственность за получение сообщений и уведомлений вышеуказанным способом лежит на получающей Стороне.</w:t>
            </w:r>
          </w:p>
        </w:tc>
      </w:tr>
      <w:tr w:rsidR="005A55A5" w:rsidRPr="005A55A5" w14:paraId="2FD6B56A" w14:textId="77777777" w:rsidTr="008C568D">
        <w:trPr>
          <w:trHeight w:val="58"/>
        </w:trPr>
        <w:tc>
          <w:tcPr>
            <w:tcW w:w="2266" w:type="dxa"/>
            <w:gridSpan w:val="2"/>
          </w:tcPr>
          <w:p w14:paraId="085F0AD8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Критерии для выбора наилучшего предложения </w:t>
            </w:r>
          </w:p>
        </w:tc>
        <w:tc>
          <w:tcPr>
            <w:tcW w:w="7657" w:type="dxa"/>
            <w:gridSpan w:val="6"/>
          </w:tcPr>
          <w:p w14:paraId="412FB2E5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Наименьшая цена - 100 %</w:t>
            </w:r>
          </w:p>
          <w:p w14:paraId="5DEEDE65" w14:textId="77777777" w:rsidR="00235ABD" w:rsidRPr="005A55A5" w:rsidRDefault="00235ABD" w:rsidP="00235A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55A5" w:rsidRPr="005A55A5" w14:paraId="0EC94F1E" w14:textId="77777777" w:rsidTr="008C568D">
        <w:trPr>
          <w:trHeight w:val="422"/>
        </w:trPr>
        <w:tc>
          <w:tcPr>
            <w:tcW w:w="2266" w:type="dxa"/>
            <w:gridSpan w:val="2"/>
          </w:tcPr>
          <w:p w14:paraId="5AFA6C7D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и порядок представления предложения</w:t>
            </w:r>
          </w:p>
        </w:tc>
        <w:tc>
          <w:tcPr>
            <w:tcW w:w="7657" w:type="dxa"/>
            <w:gridSpan w:val="6"/>
          </w:tcPr>
          <w:p w14:paraId="5420CE1A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участия в процедуре должно быть представлено технико-коммерческое предложение. Предложение должно быть подготовлено и предоставлено на русском языке.</w:t>
            </w:r>
          </w:p>
          <w:p w14:paraId="098F9B5B" w14:textId="415679F8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Технико-коммерческое предложение может быть представлено с пометкой 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«Технико-коммерческое предложение на поставку </w:t>
            </w:r>
            <w:r w:rsidR="005B7CB0"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масел </w:t>
            </w:r>
            <w:r w:rsidR="00E519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компрессорных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»:</w:t>
            </w:r>
          </w:p>
          <w:p w14:paraId="6547B8B7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 почте по адресу: 223710, г. Солигорск, Минская обл., ул. Коржа, 5, 4-х этажный корпус, каб. 201В (бюро документационного обеспечения) или:</w:t>
            </w:r>
          </w:p>
          <w:p w14:paraId="34EC8E73" w14:textId="6F5C57F9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e-mail: </w:t>
            </w:r>
            <w:hyperlink r:id="rId7" w:history="1">
              <w:r w:rsidRPr="005A55A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mto@kali.by</w:t>
              </w:r>
            </w:hyperlink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  <w:t>.</w:t>
            </w:r>
          </w:p>
          <w:p w14:paraId="7221B32E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  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Технико-коммерческое предложение должно содержать следующие документы:</w:t>
            </w:r>
          </w:p>
          <w:p w14:paraId="11E3F103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1. Заявление участника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участие в процедуре закупки, в котором указывается:</w:t>
            </w:r>
          </w:p>
          <w:p w14:paraId="70A1B8F5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полное наименование участника, сведения об организационно-правовой форме, место нахождения, адрес электронной почты, номер контактного телефона;</w:t>
            </w:r>
          </w:p>
          <w:p w14:paraId="07418A0A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согласие на участие в процедуре на условиях настоящего Приглашения;</w:t>
            </w:r>
          </w:p>
          <w:p w14:paraId="78595EFF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подтверждение технических требований к предмету настоящей процедуры закупки;</w:t>
            </w:r>
          </w:p>
          <w:p w14:paraId="179E53C7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согласие участника выполнить условия раздела о</w:t>
            </w: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бязательные условия договора,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указанные в данном приглашении;</w:t>
            </w:r>
          </w:p>
          <w:p w14:paraId="3000A594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обязательство заключить договор в течение 5 (пяти)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дней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со дня направления договора, подписанного заказчиком;</w:t>
            </w:r>
          </w:p>
          <w:p w14:paraId="23DCDFA8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информация о том, что участник не включен в реестр поставщиков, временно не допускаемых к закупкам.</w:t>
            </w:r>
          </w:p>
          <w:p w14:paraId="6B7CEF0B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В подтверждение экономического и финансового положения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предоставляются следующие документы:</w:t>
            </w:r>
          </w:p>
          <w:p w14:paraId="32EB6FFC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2.1. заявление участника о том, что он:</w:t>
            </w:r>
          </w:p>
          <w:p w14:paraId="0D33DB1C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банкротства;</w:t>
            </w:r>
          </w:p>
          <w:p w14:paraId="19697C5E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      </w:r>
          </w:p>
          <w:p w14:paraId="7ED4E8A7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выполнил свои обязательства, связанные с уплатой налогов и сборов в бюджет, отсутствие задолженности по уплате налогов, сборов (пошлин);</w:t>
            </w:r>
          </w:p>
          <w:p w14:paraId="48EE4BF3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подтверждение технических возможностей предоставляются следующие документы:</w:t>
            </w:r>
          </w:p>
          <w:p w14:paraId="78E477B9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для участника, являющегося производителем:</w:t>
            </w:r>
          </w:p>
          <w:p w14:paraId="6FD1FB3A" w14:textId="224B832F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документов, подтверждающих, что участник является производителем закупаемого товара (сертификаты, или иной документ), сведения о производственной базе участника.</w:t>
            </w:r>
          </w:p>
          <w:p w14:paraId="659FC632" w14:textId="77777777" w:rsidR="00235ABD" w:rsidRPr="005A55A5" w:rsidRDefault="00235ABD" w:rsidP="00235A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участника, не являющегося производителем: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3D835C2F" w14:textId="36C2976C" w:rsidR="00235ABD" w:rsidRPr="005A55A5" w:rsidRDefault="00235ABD" w:rsidP="00235A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3.2.1.</w:t>
            </w:r>
            <w:r w:rsidR="005929CD"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документа</w:t>
            </w:r>
            <w:r w:rsidR="00261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наличии)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подтверждающего, что участник является официальным торговым представителем производителя, выраженного в одной из следующих форм: </w:t>
            </w:r>
          </w:p>
          <w:p w14:paraId="73743FC0" w14:textId="77777777" w:rsidR="00235ABD" w:rsidRPr="005A55A5" w:rsidRDefault="00235ABD" w:rsidP="00235A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-договор (соглашение) с производителем; </w:t>
            </w:r>
          </w:p>
          <w:p w14:paraId="4DBEB04B" w14:textId="77777777" w:rsidR="00235ABD" w:rsidRPr="005A55A5" w:rsidRDefault="00235ABD" w:rsidP="00235A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-договор (соглашение) с государственным объединением, ассоциацией (союзом), в состав которых входят производители или их устав;</w:t>
            </w:r>
          </w:p>
          <w:p w14:paraId="277E1DB7" w14:textId="77777777" w:rsidR="00235ABD" w:rsidRPr="005A55A5" w:rsidRDefault="00235ABD" w:rsidP="00235A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-договор (соглашение) с управляющей компанией холдинга, участником которого является производитель.</w:t>
            </w:r>
          </w:p>
          <w:p w14:paraId="2C46C19C" w14:textId="7C478F57" w:rsidR="00235ABD" w:rsidRPr="005A55A5" w:rsidRDefault="00235ABD" w:rsidP="00235A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3.2.2. копии документов, выданных производителю, подтверждающих, что предлагаемый для закупки товар производится данным производителем (сертификаты, иное), сведения о производственной базе производителя.  </w:t>
            </w:r>
          </w:p>
          <w:p w14:paraId="32E53D4C" w14:textId="77777777" w:rsidR="00645153" w:rsidRPr="005A55A5" w:rsidRDefault="00645153" w:rsidP="006451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Сертификат соответствия требованиям технического регламента Таможенного союза ТР ТС 030/2012 «О требованиях к смазочным материалам, маслам и специальным жидкостям», либо гарантийное письмо о предоставлении вышеуказанных документов до момента поставки товара – требования распространяются на товар обязательный для сертификации.</w:t>
            </w:r>
          </w:p>
          <w:p w14:paraId="54552C44" w14:textId="4683DE5F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юридических лиц – резидентов Республики Беларусь – копию свидетельства о государственной регистрации.</w:t>
            </w:r>
          </w:p>
          <w:p w14:paraId="62900318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 – нерезидентов Республики Беларусь – копию выписки из торгового реестра страны происхождения или иное равнозначное доказательство юридического статуса в соответствии с законодательством страны происхождения (на русском языке).</w:t>
            </w:r>
          </w:p>
          <w:p w14:paraId="49D39A1E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Технико-коммерческое предложение, которое должно содержать: </w:t>
            </w:r>
          </w:p>
          <w:p w14:paraId="55CC480A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полное наименование предлагаемого товара;</w:t>
            </w:r>
          </w:p>
          <w:p w14:paraId="18F48AFE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цену за единицу товара. Цена определяется участником с указанием условий поставки без НДС (по ИНКОТЕРМС-2010), а также с указанием на то, включены ли в цену, тара, расходы на транспортировку, страхование, уплату таможенных пошлин, налогов, сборов и других обязательных платежей;</w:t>
            </w:r>
          </w:p>
          <w:p w14:paraId="7884E034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количество, объем тары;</w:t>
            </w:r>
          </w:p>
          <w:p w14:paraId="1C9A11FF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валюту платежа;</w:t>
            </w:r>
          </w:p>
          <w:p w14:paraId="5DB114B7" w14:textId="70B616B6" w:rsidR="00235ABD" w:rsidRPr="005A55A5" w:rsidRDefault="00235ABD" w:rsidP="00235ABD">
            <w:pPr>
              <w:keepNext/>
              <w:widowControl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условия оплаты (приоритетно по факту поставки в течение </w:t>
            </w:r>
            <w:r w:rsidR="00150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календарных дней от даты);</w:t>
            </w:r>
          </w:p>
          <w:p w14:paraId="6D748958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условия поставки (предпочтительно –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DAP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Солигорск); </w:t>
            </w:r>
          </w:p>
          <w:p w14:paraId="2AC5DF25" w14:textId="77777777" w:rsidR="00235ABD" w:rsidRPr="005A55A5" w:rsidRDefault="00235ABD" w:rsidP="00235ABD">
            <w:pPr>
              <w:keepNext/>
              <w:widowControl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сроки поставки (количество дней с даты подписания договора обеими сторонами);</w:t>
            </w:r>
          </w:p>
          <w:p w14:paraId="040E50C2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наименование завода-изготовителя;</w:t>
            </w:r>
          </w:p>
          <w:p w14:paraId="343CCC70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технические характеристики товара (паспорт качества/сертификат/ТУ и иное);</w:t>
            </w:r>
          </w:p>
          <w:p w14:paraId="1B7BB3BD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гарантийный срок хранения;</w:t>
            </w:r>
          </w:p>
          <w:p w14:paraId="73AB2556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срок действия коммерческого предложения (не менее 60 дней); </w:t>
            </w:r>
          </w:p>
          <w:p w14:paraId="07C43F9E" w14:textId="77777777" w:rsidR="00235ABD" w:rsidRPr="005A55A5" w:rsidRDefault="00235ABD" w:rsidP="0023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экономические расчеты уровня отпускных цен (тарифов)/ уровень плановой рентабельности (наценки /надбавки).</w:t>
            </w:r>
          </w:p>
        </w:tc>
      </w:tr>
      <w:tr w:rsidR="005A55A5" w:rsidRPr="005A55A5" w14:paraId="3D798D64" w14:textId="77777777" w:rsidTr="008C568D">
        <w:trPr>
          <w:trHeight w:val="278"/>
        </w:trPr>
        <w:tc>
          <w:tcPr>
            <w:tcW w:w="2266" w:type="dxa"/>
            <w:gridSpan w:val="2"/>
            <w:tcBorders>
              <w:bottom w:val="nil"/>
            </w:tcBorders>
          </w:tcPr>
          <w:p w14:paraId="5BECE6A6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Конечный срок подачи технико- коммерческого предложения</w:t>
            </w:r>
          </w:p>
        </w:tc>
        <w:tc>
          <w:tcPr>
            <w:tcW w:w="7657" w:type="dxa"/>
            <w:gridSpan w:val="6"/>
            <w:tcBorders>
              <w:bottom w:val="nil"/>
            </w:tcBorders>
          </w:tcPr>
          <w:p w14:paraId="2A59435A" w14:textId="116C7907" w:rsidR="00235ABD" w:rsidRPr="005A55A5" w:rsidRDefault="00235ABD" w:rsidP="00235AB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Не позднее </w:t>
            </w:r>
            <w:r w:rsidR="00671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="00671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6E5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 w:rsidRPr="005A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</w:t>
            </w:r>
            <w:r w:rsidRPr="005A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55A5" w:rsidRPr="005A55A5" w14:paraId="1673A527" w14:textId="77777777" w:rsidTr="008C568D"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14:paraId="7B3209EB" w14:textId="77777777" w:rsidR="00235ABD" w:rsidRPr="005A55A5" w:rsidRDefault="00235ABD" w:rsidP="00235A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сведения</w:t>
            </w:r>
          </w:p>
        </w:tc>
        <w:tc>
          <w:tcPr>
            <w:tcW w:w="7657" w:type="dxa"/>
            <w:gridSpan w:val="6"/>
            <w:tcBorders>
              <w:bottom w:val="single" w:sz="4" w:space="0" w:color="auto"/>
            </w:tcBorders>
          </w:tcPr>
          <w:p w14:paraId="2C535448" w14:textId="77777777" w:rsidR="00235ABD" w:rsidRPr="005A55A5" w:rsidRDefault="00235ABD" w:rsidP="00235ABD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Заказчик имеет право проводить переговоры о снижении цен представленных  предложений, а также об изменении иных условий коммерческих предложений в сторону их улучшения для заказчика (сокращение сроков поставки, улучшение условий оплаты, увеличение гарантийных сроков и т. д.) путем направления участникам писем о предоставлении к назначенному времени окончательных коммерческих предложений, с указанием наименьшей цены представленных предложений. </w:t>
            </w:r>
          </w:p>
          <w:p w14:paraId="13D52AC5" w14:textId="77777777" w:rsidR="00235ABD" w:rsidRPr="005A55A5" w:rsidRDefault="00235ABD" w:rsidP="00235ABD">
            <w:pPr>
              <w:spacing w:after="0" w:line="240" w:lineRule="auto"/>
              <w:ind w:right="33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времени и месте предоставления окончательных коммерческих предложений (или об иных условиях проведения переговоров по снижению цены) участникам будет сообщено дополнительно.</w:t>
            </w:r>
          </w:p>
          <w:p w14:paraId="73D68E85" w14:textId="77777777" w:rsidR="00235ABD" w:rsidRPr="005A55A5" w:rsidRDefault="00235ABD" w:rsidP="00235ABD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ходе переговоров участники вправе снижать цену своего            предложения и изменять иные условия своих предложений в сторону их улучшения для заказчика (сокращать сроки поставки, улучшать условия оплаты, увеличивать гарантийные сроки т.д.). При этом участники вправе не направлять своих представителей для участия в переговорах, а сообщить о снижении цен своих предложений (улучшений для заказчика иных условий) посредством направления информации в виде, позволяющем определить ее достоверность и убедиться в ее получении в установленные для переговоров сроки (почта, телеграф, телетайп, электронный документ, факсимильная связь и др.)</w:t>
            </w:r>
          </w:p>
          <w:p w14:paraId="0926850C" w14:textId="77777777" w:rsidR="00235ABD" w:rsidRPr="005A55A5" w:rsidRDefault="00235ABD" w:rsidP="00235ABD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Заказчик или комиссия вправе отклонить все предложения до выбора наилучшего из них в случае:</w:t>
            </w:r>
          </w:p>
          <w:p w14:paraId="25CAD33C" w14:textId="77777777" w:rsidR="00235ABD" w:rsidRPr="005A55A5" w:rsidRDefault="00235ABD" w:rsidP="00235ABD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отсутствия финансирования; </w:t>
            </w:r>
          </w:p>
          <w:p w14:paraId="71166F46" w14:textId="77777777" w:rsidR="00235ABD" w:rsidRPr="005A55A5" w:rsidRDefault="00235ABD" w:rsidP="00235ABD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утраты заказчиком необходимости приобретения товара;</w:t>
            </w:r>
          </w:p>
          <w:p w14:paraId="04B7BF67" w14:textId="77777777" w:rsidR="00235ABD" w:rsidRPr="005A55A5" w:rsidRDefault="00235ABD" w:rsidP="00235ABD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изменения предмета закупки и (или) требований к квалификационным данным участников процедуры закупки;</w:t>
            </w:r>
          </w:p>
          <w:p w14:paraId="18368659" w14:textId="7FF4DCB9" w:rsidR="00235ABD" w:rsidRPr="005A55A5" w:rsidRDefault="00235ABD" w:rsidP="00235ABD">
            <w:pPr>
              <w:widowControl w:val="0"/>
              <w:spacing w:after="0" w:line="240" w:lineRule="auto"/>
              <w:ind w:right="33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закупки признается несостоявшейся в случае отклонения всех предложений до выбора наилучшего из них, в том числе как 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содержащих экономически невыгодные для заказчика условия.</w:t>
            </w:r>
          </w:p>
          <w:p w14:paraId="671E7279" w14:textId="77777777" w:rsidR="00CD6984" w:rsidRPr="005A55A5" w:rsidRDefault="00CD6984" w:rsidP="00CD6984">
            <w:pPr>
              <w:widowControl w:val="0"/>
              <w:spacing w:after="0" w:line="240" w:lineRule="auto"/>
              <w:ind w:right="33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случае, если предложение представлено только одним участником, либо в результате отклонения осталось предложение одного участника заказчик вправе:</w:t>
            </w:r>
          </w:p>
          <w:p w14:paraId="647B710C" w14:textId="52FAA793" w:rsidR="00CD6984" w:rsidRPr="005A55A5" w:rsidRDefault="00CD6984" w:rsidP="00CD6984">
            <w:pPr>
              <w:widowControl w:val="0"/>
              <w:spacing w:after="0" w:line="240" w:lineRule="auto"/>
              <w:ind w:right="33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</w:t>
            </w:r>
            <w:r w:rsidR="005929C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этом в случае, если единственный участник конкурентной процедуры закупки, в том числе в отношении части (лота) предмета процедуры закупки, не 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 производителей или их сбытовых организаций (официальных торговых представителей). </w:t>
            </w:r>
          </w:p>
          <w:p w14:paraId="6EACB48B" w14:textId="5735D21F" w:rsidR="00CD6984" w:rsidRPr="005A55A5" w:rsidRDefault="00CD6984" w:rsidP="00CD6984">
            <w:pPr>
              <w:widowControl w:val="0"/>
              <w:spacing w:after="0" w:line="240" w:lineRule="auto"/>
              <w:ind w:right="33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признать процедуру закупки несостоявшейся, в том числе в отношении части (лота) предмета закупки, части объема (количества) предмета закупки либо его части (лота) и при соответствии его предложения приглашению к процедуре оформления конкурентного листа провести процедуру закупки из одного источника;</w:t>
            </w:r>
          </w:p>
          <w:p w14:paraId="6FC4AC9A" w14:textId="0F031A42" w:rsidR="00CD6984" w:rsidRPr="005A55A5" w:rsidRDefault="00CD6984" w:rsidP="00CD6984">
            <w:pPr>
              <w:widowControl w:val="0"/>
              <w:spacing w:after="0" w:line="240" w:lineRule="auto"/>
              <w:ind w:right="33"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признать процедуру закупки несостоявшейся, в том числе в отношении части (лота) предмета закупки, части объема (количества) предмета закупки либо его части (лота) и провести повторную процедуру оформления конкурентного листа.</w:t>
            </w:r>
          </w:p>
          <w:p w14:paraId="0513222F" w14:textId="5FC46A54" w:rsidR="00CA585C" w:rsidRPr="005A55A5" w:rsidRDefault="00CA585C" w:rsidP="00CA585C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      </w:r>
          </w:p>
          <w:p w14:paraId="197C1157" w14:textId="05DE42CD" w:rsidR="00235ABD" w:rsidRPr="005A55A5" w:rsidRDefault="00CA585C" w:rsidP="00235A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После принятия решения о выборе поставщика либо завершения процедуры с иным результатом заказчик не позднее дня, следующего за днем принятия решения, уведомляет об этом всех участников. Решение о выборе поставщика считается принятым с даты его утверждения руководителем заказчика, а в случаях, установленных законодательством, уставом или органами управления заказчика - с даты его согласования с уполномоченным государственным органом (организацией) или органами управления заказчика.</w:t>
            </w:r>
          </w:p>
          <w:p w14:paraId="47B1FCBD" w14:textId="5AD8BB2C" w:rsidR="00235ABD" w:rsidRPr="005A55A5" w:rsidRDefault="00CA585C" w:rsidP="00235A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Подписанный заказчиком договор направляется выбранному поставщику в течение 5 (пяти) календарных дней.</w:t>
            </w:r>
          </w:p>
          <w:p w14:paraId="284C6962" w14:textId="33DC9B0B" w:rsidR="00235ABD" w:rsidRPr="005A55A5" w:rsidRDefault="00CA585C" w:rsidP="00235ABD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35ABD" w:rsidRPr="005A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Договор заключается в течение срока действия предложения, но не позднее чем в 5 (пяти) дневной срок со дня направления договора выбранному поставщику, на условиях его предложения и настоящего Приглашения.</w:t>
            </w:r>
          </w:p>
        </w:tc>
      </w:tr>
    </w:tbl>
    <w:p w14:paraId="66FA227F" w14:textId="77777777" w:rsidR="004A4429" w:rsidRPr="005A55A5" w:rsidRDefault="004A4429" w:rsidP="004A4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0D46A" w14:textId="0C50074C" w:rsidR="004A4429" w:rsidRPr="005A55A5" w:rsidRDefault="004A4429" w:rsidP="004A4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приглашение изложено на </w:t>
      </w:r>
      <w:r w:rsid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двадцати четырех</w:t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страницах (включая Приложение 1, Приложение 2, Приложение 3, Приложение 4</w:t>
      </w:r>
      <w:r w:rsidR="00451C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Приложение 5</w:t>
      </w:r>
      <w:r w:rsid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Приложение 6, Приложение 7, Приложение 8, Приложение 9)</w:t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имеет идентичное содержание для всех участников.</w:t>
      </w:r>
    </w:p>
    <w:p w14:paraId="4FA5A627" w14:textId="77777777" w:rsidR="00B70CBA" w:rsidRPr="005A55A5" w:rsidRDefault="00B70CBA" w:rsidP="00B70CB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412BE" w14:textId="0EB607F1" w:rsidR="00B70CBA" w:rsidRPr="005A55A5" w:rsidRDefault="00AD5ADF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</w:t>
      </w:r>
      <w:r w:rsidR="00656AE8"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B70CBA"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656AE8"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0CBA"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химической  </w:t>
      </w:r>
    </w:p>
    <w:p w14:paraId="68AFBE11" w14:textId="4F19D12C" w:rsidR="00B70CBA" w:rsidRPr="005A55A5" w:rsidRDefault="00B70CBA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нефтехимической продукции</w:t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656AE8"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Е.Л.Карпович</w:t>
      </w:r>
    </w:p>
    <w:p w14:paraId="391B711C" w14:textId="77777777" w:rsidR="00B70CBA" w:rsidRPr="005A55A5" w:rsidRDefault="00B70CBA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F1E54" w14:textId="77777777" w:rsidR="00B70CBA" w:rsidRPr="005A55A5" w:rsidRDefault="00B70CBA" w:rsidP="00B70CBA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 отдела химической и </w:t>
      </w:r>
    </w:p>
    <w:p w14:paraId="659496D8" w14:textId="04A35908" w:rsidR="00B70CBA" w:rsidRPr="005A55A5" w:rsidRDefault="00B70CBA" w:rsidP="00AD5AD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нефтехимической продукции</w:t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Ю.А.Щука</w:t>
      </w:r>
    </w:p>
    <w:p w14:paraId="6051E864" w14:textId="337BDDE2" w:rsidR="00735439" w:rsidRPr="005A55A5" w:rsidRDefault="00735439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FBF447" w14:textId="29D72515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B64F93" w14:textId="1617960B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E3DD18" w14:textId="3DA5A4EE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B515AE" w14:textId="3C0D782C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C80028" w14:textId="72BAE601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16AEBA" w14:textId="0C39BA83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B4FC1F" w14:textId="43390482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6EC17F" w14:textId="1D020FE9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293156" w14:textId="0E56AC54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1DBE33" w14:textId="46168065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4882AC" w14:textId="40C9F479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B4A6B1" w14:textId="136B9AE3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21ADFD" w14:textId="011C8D3E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633E31" w14:textId="5D55C042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BD7CD8" w14:textId="296B2E48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DB4265" w14:textId="698EE60B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C2D88" w14:textId="160B85B6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155FA6" w14:textId="7603368C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50917E" w14:textId="51EA79B2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4B834C" w14:textId="0AF8C817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20C6CB" w14:textId="55770235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9C8864" w14:textId="7D2935B2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FDF7E8" w14:textId="1A1C5E11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518366" w14:textId="4B2AB5FF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94DE97" w14:textId="2A2C105D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7C7A87" w14:textId="7D757677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4EA2F3" w14:textId="49CE1786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6941F4" w14:textId="1B13F20E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39B058" w14:textId="46CACC53" w:rsidR="002A7584" w:rsidRPr="005A55A5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D568E" w14:textId="33BE6D96" w:rsidR="005929CD" w:rsidRPr="005A55A5" w:rsidRDefault="005929CD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EF1D4" w14:textId="40101FCB" w:rsidR="005929CD" w:rsidRPr="005A55A5" w:rsidRDefault="005929CD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0770D" w14:textId="3804126D" w:rsidR="005929CD" w:rsidRPr="005A55A5" w:rsidRDefault="005929CD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43BE3C" w14:textId="34E5C715" w:rsidR="005929CD" w:rsidRPr="005A55A5" w:rsidRDefault="005929CD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134ED0" w14:textId="75C367C3" w:rsidR="005929CD" w:rsidRPr="005A55A5" w:rsidRDefault="005929CD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709AC0" w14:textId="4EED9BC7" w:rsidR="005929CD" w:rsidRPr="005A55A5" w:rsidRDefault="005929CD" w:rsidP="00B70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58E727" w14:textId="77777777" w:rsidR="00326163" w:rsidRDefault="002A7584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14:paraId="5F37606A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0C796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0E4E0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D904E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307A5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8C304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C10FD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85486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D5FC9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F0BEC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256F2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374AE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7B1FF" w14:textId="77777777" w:rsidR="00326163" w:rsidRDefault="00326163" w:rsidP="00B70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AC22E" w14:textId="4D4375AB" w:rsidR="0032616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Приложение 1</w:t>
      </w:r>
    </w:p>
    <w:p w14:paraId="27C819D5" w14:textId="77777777" w:rsidR="0032616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293BFEB" w14:textId="77777777" w:rsidR="00326163" w:rsidRPr="00647DF9" w:rsidRDefault="00326163" w:rsidP="003261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47DF9">
        <w:rPr>
          <w:rFonts w:ascii="Times New Roman" w:hAnsi="Times New Roman" w:cs="Times New Roman"/>
          <w:sz w:val="28"/>
          <w:szCs w:val="28"/>
        </w:rPr>
        <w:t>ехническое задание</w:t>
      </w:r>
    </w:p>
    <w:p w14:paraId="39367569" w14:textId="77777777" w:rsidR="00326163" w:rsidRPr="00647DF9" w:rsidRDefault="00326163" w:rsidP="003261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DF9">
        <w:rPr>
          <w:rFonts w:ascii="Times New Roman" w:hAnsi="Times New Roman" w:cs="Times New Roman"/>
          <w:sz w:val="28"/>
          <w:szCs w:val="28"/>
        </w:rPr>
        <w:t xml:space="preserve">на закупку </w:t>
      </w:r>
      <w:r>
        <w:rPr>
          <w:rFonts w:ascii="Times New Roman" w:hAnsi="Times New Roman" w:cs="Times New Roman"/>
          <w:sz w:val="28"/>
          <w:szCs w:val="28"/>
        </w:rPr>
        <w:t xml:space="preserve">масла компрессорного </w:t>
      </w:r>
      <w:r w:rsidRPr="00647DF9">
        <w:rPr>
          <w:rFonts w:ascii="Times New Roman" w:hAnsi="Times New Roman" w:cs="Times New Roman"/>
          <w:sz w:val="28"/>
          <w:szCs w:val="28"/>
        </w:rPr>
        <w:t>Atlas Сopco Rotto – Z</w:t>
      </w:r>
    </w:p>
    <w:p w14:paraId="79430B37" w14:textId="77777777" w:rsidR="00326163" w:rsidRPr="00182283" w:rsidRDefault="00326163" w:rsidP="003261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DF9">
        <w:rPr>
          <w:rFonts w:ascii="Times New Roman" w:hAnsi="Times New Roman" w:cs="Times New Roman"/>
          <w:sz w:val="28"/>
          <w:szCs w:val="28"/>
        </w:rPr>
        <w:t>для СОФ 3 РУ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DF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124787" w14:textId="77777777" w:rsidR="00326163" w:rsidRPr="0018228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44EB3FA" w14:textId="77777777" w:rsidR="0032616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47F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Назначение и область применения:</w:t>
      </w:r>
    </w:p>
    <w:p w14:paraId="5A5B3E8F" w14:textId="77777777" w:rsidR="0032616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1.1Масло компрессорное предназначено для использования в винтовых </w:t>
      </w:r>
    </w:p>
    <w:p w14:paraId="797BCB63" w14:textId="77777777" w:rsidR="0032616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компрессорах А</w:t>
      </w:r>
      <w:r>
        <w:rPr>
          <w:rFonts w:ascii="Times New Roman" w:hAnsi="Times New Roman" w:cs="Times New Roman"/>
          <w:sz w:val="28"/>
          <w:szCs w:val="28"/>
          <w:lang w:val="en-US"/>
        </w:rPr>
        <w:t>tlas</w:t>
      </w:r>
      <w:r w:rsidRPr="00724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Copco</w:t>
      </w:r>
      <w:r w:rsidRPr="00724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ZT</w:t>
      </w:r>
      <w:r w:rsidRPr="004A4263">
        <w:rPr>
          <w:rFonts w:ascii="Times New Roman" w:hAnsi="Times New Roman" w:cs="Times New Roman"/>
          <w:sz w:val="28"/>
          <w:szCs w:val="28"/>
        </w:rPr>
        <w:t xml:space="preserve"> 315 </w:t>
      </w:r>
      <w:r>
        <w:rPr>
          <w:rFonts w:ascii="Times New Roman" w:hAnsi="Times New Roman" w:cs="Times New Roman"/>
          <w:sz w:val="28"/>
          <w:szCs w:val="28"/>
          <w:lang w:val="en-US"/>
        </w:rPr>
        <w:t>VSD</w:t>
      </w:r>
      <w:r w:rsidRPr="004A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FF</w:t>
      </w:r>
      <w:r w:rsidRPr="004A4263">
        <w:rPr>
          <w:rFonts w:ascii="Times New Roman" w:hAnsi="Times New Roman" w:cs="Times New Roman"/>
          <w:sz w:val="28"/>
          <w:szCs w:val="28"/>
        </w:rPr>
        <w:t>.</w:t>
      </w:r>
    </w:p>
    <w:p w14:paraId="1D369432" w14:textId="77777777" w:rsidR="0032616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  <w:r w:rsidRPr="00033AC0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. Масло компрессорное должно соответствовать требованиям стандарта </w:t>
      </w:r>
      <w:r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Pr="00033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51506 </w:t>
      </w:r>
      <w:r>
        <w:rPr>
          <w:rFonts w:ascii="Times New Roman" w:hAnsi="Times New Roman" w:cs="Times New Roman"/>
          <w:sz w:val="28"/>
          <w:szCs w:val="28"/>
          <w:lang w:val="en-US"/>
        </w:rPr>
        <w:t>VD</w:t>
      </w:r>
      <w:r w:rsidRPr="00033A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A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033AC0">
        <w:rPr>
          <w:rFonts w:ascii="Times New Roman" w:hAnsi="Times New Roman" w:cs="Times New Roman"/>
          <w:sz w:val="28"/>
          <w:szCs w:val="28"/>
        </w:rPr>
        <w:t xml:space="preserve"> 6743/3)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E00620" w14:textId="77777777" w:rsidR="0032616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</w:t>
      </w:r>
      <w:r w:rsidRPr="004A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технические характеристики и параметры:</w:t>
      </w:r>
    </w:p>
    <w:p w14:paraId="1A57C9CD" w14:textId="77777777" w:rsidR="00326163" w:rsidRDefault="00326163" w:rsidP="0032616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Марка масла                                        </w:t>
      </w:r>
      <w:r w:rsidRPr="004F248A">
        <w:rPr>
          <w:rFonts w:ascii="Times New Roman" w:hAnsi="Times New Roman" w:cs="Times New Roman"/>
          <w:bCs/>
          <w:sz w:val="28"/>
          <w:szCs w:val="28"/>
          <w:lang w:val="en-US"/>
        </w:rPr>
        <w:t>Atlas</w:t>
      </w:r>
      <w:r w:rsidRPr="004F248A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4F248A">
        <w:rPr>
          <w:rFonts w:ascii="Times New Roman" w:hAnsi="Times New Roman" w:cs="Times New Roman"/>
          <w:bCs/>
          <w:sz w:val="28"/>
          <w:szCs w:val="28"/>
          <w:lang w:val="en-US"/>
        </w:rPr>
        <w:t>opco</w:t>
      </w:r>
      <w:r w:rsidRPr="004F24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248A">
        <w:rPr>
          <w:rFonts w:ascii="Times New Roman" w:hAnsi="Times New Roman" w:cs="Times New Roman"/>
          <w:bCs/>
          <w:sz w:val="28"/>
          <w:szCs w:val="28"/>
          <w:lang w:val="en-US"/>
        </w:rPr>
        <w:t>Rotto</w:t>
      </w:r>
      <w:r w:rsidRPr="004F248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F248A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</w:p>
    <w:p w14:paraId="34E57E96" w14:textId="77777777" w:rsidR="00326163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Плотность при 15°С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(кг/дм³)</w:t>
      </w:r>
      <w:r>
        <w:rPr>
          <w:rFonts w:ascii="Times New Roman" w:hAnsi="Times New Roman" w:cs="Times New Roman"/>
          <w:sz w:val="28"/>
          <w:szCs w:val="28"/>
        </w:rPr>
        <w:tab/>
        <w:t>0,86</w:t>
      </w:r>
    </w:p>
    <w:p w14:paraId="63361469" w14:textId="77777777" w:rsidR="00326163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Вязкость при    40°С (мм²/с)</w:t>
      </w:r>
      <w:r>
        <w:rPr>
          <w:rFonts w:ascii="Times New Roman" w:hAnsi="Times New Roman" w:cs="Times New Roman"/>
          <w:sz w:val="28"/>
          <w:szCs w:val="28"/>
        </w:rPr>
        <w:tab/>
        <w:t>68</w:t>
      </w:r>
    </w:p>
    <w:p w14:paraId="2CB9EAC5" w14:textId="77777777" w:rsidR="00326163" w:rsidRPr="002F684C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 вязкости (по </w:t>
      </w:r>
      <w:r>
        <w:rPr>
          <w:rFonts w:ascii="Times New Roman" w:hAnsi="Times New Roman" w:cs="Times New Roman"/>
          <w:sz w:val="28"/>
          <w:szCs w:val="28"/>
          <w:lang w:val="en-US"/>
        </w:rPr>
        <w:t>ASTM</w:t>
      </w:r>
      <w:r w:rsidRPr="001E5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E58CD">
        <w:rPr>
          <w:rFonts w:ascii="Times New Roman" w:hAnsi="Times New Roman" w:cs="Times New Roman"/>
          <w:sz w:val="28"/>
          <w:szCs w:val="28"/>
        </w:rPr>
        <w:t xml:space="preserve"> 2270)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157,5</w:t>
      </w:r>
    </w:p>
    <w:p w14:paraId="73704D3F" w14:textId="77777777" w:rsidR="00326163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Стабильность пены (по </w:t>
      </w:r>
      <w:r>
        <w:rPr>
          <w:rFonts w:ascii="Times New Roman" w:hAnsi="Times New Roman" w:cs="Times New Roman"/>
          <w:sz w:val="28"/>
          <w:szCs w:val="28"/>
          <w:lang w:val="en-US"/>
        </w:rPr>
        <w:t>ASTM</w:t>
      </w:r>
      <w:r w:rsidRPr="001E5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892 мл)</w:t>
      </w:r>
      <w:r>
        <w:rPr>
          <w:rFonts w:ascii="Times New Roman" w:hAnsi="Times New Roman" w:cs="Times New Roman"/>
          <w:sz w:val="28"/>
          <w:szCs w:val="28"/>
        </w:rPr>
        <w:tab/>
        <w:t>0/0/0</w:t>
      </w:r>
    </w:p>
    <w:p w14:paraId="3650673E" w14:textId="77777777" w:rsidR="00326163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кислоты (мг КОН/г)</w:t>
      </w:r>
      <w:r>
        <w:rPr>
          <w:rFonts w:ascii="Times New Roman" w:hAnsi="Times New Roman" w:cs="Times New Roman"/>
          <w:sz w:val="28"/>
          <w:szCs w:val="28"/>
        </w:rPr>
        <w:tab/>
        <w:t>0,18</w:t>
      </w:r>
    </w:p>
    <w:p w14:paraId="45958B04" w14:textId="77777777" w:rsidR="00326163" w:rsidRPr="007243D4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застывания (°С)</w:t>
      </w:r>
      <w:r>
        <w:rPr>
          <w:rFonts w:ascii="Times New Roman" w:hAnsi="Times New Roman" w:cs="Times New Roman"/>
          <w:sz w:val="28"/>
          <w:szCs w:val="28"/>
        </w:rPr>
        <w:tab/>
        <w:t>-30</w:t>
      </w:r>
    </w:p>
    <w:p w14:paraId="1502FBF6" w14:textId="77777777" w:rsidR="00326163" w:rsidRPr="001E58CD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E88C83C" w14:textId="77777777" w:rsidR="00326163" w:rsidRPr="00647DF9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47DF9">
        <w:rPr>
          <w:rFonts w:ascii="Times New Roman" w:hAnsi="Times New Roman" w:cs="Times New Roman"/>
          <w:sz w:val="28"/>
          <w:szCs w:val="28"/>
        </w:rPr>
        <w:t>3.Требования к поставке</w:t>
      </w:r>
    </w:p>
    <w:p w14:paraId="507684A8" w14:textId="77777777" w:rsidR="00326163" w:rsidRPr="00647DF9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47DF9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7DF9">
        <w:rPr>
          <w:rFonts w:ascii="Times New Roman" w:hAnsi="Times New Roman" w:cs="Times New Roman"/>
          <w:sz w:val="28"/>
          <w:szCs w:val="28"/>
        </w:rPr>
        <w:t>асл</w:t>
      </w:r>
      <w:r>
        <w:rPr>
          <w:rFonts w:ascii="Times New Roman" w:hAnsi="Times New Roman" w:cs="Times New Roman"/>
          <w:sz w:val="28"/>
          <w:szCs w:val="28"/>
        </w:rPr>
        <w:t>о компрессорное должно соответствовать</w:t>
      </w:r>
      <w:r w:rsidRPr="00647DF9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47DF9">
        <w:rPr>
          <w:rFonts w:ascii="Times New Roman" w:hAnsi="Times New Roman" w:cs="Times New Roman"/>
          <w:sz w:val="28"/>
          <w:szCs w:val="28"/>
        </w:rPr>
        <w:t>ехнического регламента Таможенного союза ТР ТС 030/2012 «О требованиях к смазочным материалам, маслам и специальным жидкостям»</w:t>
      </w:r>
      <w:r>
        <w:rPr>
          <w:rFonts w:ascii="Times New Roman" w:hAnsi="Times New Roman" w:cs="Times New Roman"/>
          <w:sz w:val="28"/>
          <w:szCs w:val="28"/>
        </w:rPr>
        <w:t xml:space="preserve"> и должно иметь подтверждение в форме декларирования соответствия.</w:t>
      </w:r>
    </w:p>
    <w:p w14:paraId="6DCBF938" w14:textId="77777777" w:rsidR="00326163" w:rsidRPr="00647DF9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47DF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Каждая </w:t>
      </w:r>
      <w:r w:rsidRPr="00647DF9">
        <w:rPr>
          <w:rFonts w:ascii="Times New Roman" w:hAnsi="Times New Roman" w:cs="Times New Roman"/>
          <w:sz w:val="28"/>
          <w:szCs w:val="28"/>
        </w:rPr>
        <w:t>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7DF9">
        <w:rPr>
          <w:rFonts w:ascii="Times New Roman" w:hAnsi="Times New Roman" w:cs="Times New Roman"/>
          <w:sz w:val="28"/>
          <w:szCs w:val="28"/>
        </w:rPr>
        <w:t xml:space="preserve"> масла</w:t>
      </w:r>
      <w:r>
        <w:rPr>
          <w:rFonts w:ascii="Times New Roman" w:hAnsi="Times New Roman" w:cs="Times New Roman"/>
          <w:sz w:val="28"/>
          <w:szCs w:val="28"/>
        </w:rPr>
        <w:t xml:space="preserve"> должна сопровождаться </w:t>
      </w:r>
      <w:r w:rsidRPr="00647DF9">
        <w:rPr>
          <w:rFonts w:ascii="Times New Roman" w:hAnsi="Times New Roman" w:cs="Times New Roman"/>
          <w:sz w:val="28"/>
          <w:szCs w:val="28"/>
        </w:rPr>
        <w:t>паспортом качества продукции,</w:t>
      </w:r>
      <w:r>
        <w:rPr>
          <w:rFonts w:ascii="Times New Roman" w:hAnsi="Times New Roman" w:cs="Times New Roman"/>
          <w:sz w:val="28"/>
          <w:szCs w:val="28"/>
        </w:rPr>
        <w:t xml:space="preserve"> который должен </w:t>
      </w:r>
      <w:r w:rsidRPr="00647DF9">
        <w:rPr>
          <w:rFonts w:ascii="Times New Roman" w:hAnsi="Times New Roman" w:cs="Times New Roman"/>
          <w:sz w:val="28"/>
          <w:szCs w:val="28"/>
        </w:rPr>
        <w:t>содержа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47DF9">
        <w:rPr>
          <w:rFonts w:ascii="Times New Roman" w:hAnsi="Times New Roman" w:cs="Times New Roman"/>
          <w:sz w:val="28"/>
          <w:szCs w:val="28"/>
        </w:rPr>
        <w:t xml:space="preserve"> информацию согласно п. 3.4 ТР ТС 030/2012.</w:t>
      </w:r>
    </w:p>
    <w:p w14:paraId="4524D187" w14:textId="77777777" w:rsidR="00326163" w:rsidRPr="00647DF9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647DF9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Декларация соответствия </w:t>
      </w:r>
      <w:r w:rsidRPr="00647DF9">
        <w:rPr>
          <w:rFonts w:ascii="Times New Roman" w:hAnsi="Times New Roman" w:cs="Times New Roman"/>
          <w:sz w:val="28"/>
          <w:szCs w:val="28"/>
        </w:rPr>
        <w:t>ТР ТС 030/2012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предоставлена</w:t>
      </w:r>
      <w:r w:rsidRPr="00647DF9">
        <w:rPr>
          <w:rFonts w:ascii="Times New Roman" w:hAnsi="Times New Roman" w:cs="Times New Roman"/>
          <w:sz w:val="28"/>
          <w:szCs w:val="28"/>
        </w:rPr>
        <w:t xml:space="preserve"> с конкурсными документами.</w:t>
      </w:r>
    </w:p>
    <w:p w14:paraId="30870F5F" w14:textId="77777777" w:rsidR="00326163" w:rsidRPr="00647DF9" w:rsidRDefault="00326163" w:rsidP="00326163">
      <w:pPr>
        <w:tabs>
          <w:tab w:val="left" w:pos="645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865757F" w14:textId="77777777" w:rsidR="00326163" w:rsidRDefault="00326163" w:rsidP="00326163">
      <w:pPr>
        <w:pStyle w:val="2"/>
        <w:rPr>
          <w:sz w:val="28"/>
          <w:szCs w:val="28"/>
        </w:rPr>
      </w:pPr>
    </w:p>
    <w:p w14:paraId="775955A3" w14:textId="77777777" w:rsidR="00326163" w:rsidRPr="00470AF3" w:rsidRDefault="00326163" w:rsidP="00326163">
      <w:pPr>
        <w:pStyle w:val="2"/>
        <w:rPr>
          <w:sz w:val="28"/>
          <w:szCs w:val="28"/>
        </w:rPr>
      </w:pPr>
    </w:p>
    <w:p w14:paraId="39373983" w14:textId="77777777" w:rsidR="00326163" w:rsidRDefault="00326163" w:rsidP="003261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634A1" w14:textId="77777777" w:rsidR="00326163" w:rsidRDefault="00326163" w:rsidP="003261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3DB665" w14:textId="77777777" w:rsidR="00326163" w:rsidRPr="005763AB" w:rsidRDefault="00326163" w:rsidP="00326163">
      <w:pPr>
        <w:tabs>
          <w:tab w:val="left" w:pos="1788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E8DE2" w14:textId="77777777" w:rsidR="000311A7" w:rsidRDefault="000311A7" w:rsidP="002A7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7FDF3" w14:textId="25465E32" w:rsidR="00B07749" w:rsidRDefault="00B07749" w:rsidP="002A7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87504" w14:textId="4ECDCD8E" w:rsidR="00B07749" w:rsidRDefault="00B07749" w:rsidP="002A7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395C7" w14:textId="77777777" w:rsidR="00B07749" w:rsidRDefault="00B07749" w:rsidP="002A7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2768C" w14:textId="45A39ABD" w:rsidR="009B6749" w:rsidRDefault="002A7584" w:rsidP="003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</w:t>
      </w:r>
      <w:r w:rsid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30742EE9" w14:textId="760E7081" w:rsidR="007A010E" w:rsidRPr="009B6749" w:rsidRDefault="007A010E" w:rsidP="003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2FEF303" wp14:editId="29BD6E2B">
            <wp:extent cx="5940425" cy="819931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ADB62" w14:textId="595F290E" w:rsidR="009B6749" w:rsidRDefault="009B6749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6D408" w14:textId="2AF0F77F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38CA3" w14:textId="154750B0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F32FF" w14:textId="52845047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38"/>
        <w:gridCol w:w="1532"/>
        <w:gridCol w:w="3969"/>
      </w:tblGrid>
      <w:tr w:rsidR="007A010E" w:rsidRPr="009458C3" w14:paraId="483ECB06" w14:textId="77777777" w:rsidTr="002D6D7B">
        <w:trPr>
          <w:cantSplit/>
          <w:trHeight w:hRule="exact" w:val="1201"/>
          <w:hidden/>
        </w:trPr>
        <w:tc>
          <w:tcPr>
            <w:tcW w:w="4138" w:type="dxa"/>
            <w:shd w:val="clear" w:color="auto" w:fill="auto"/>
          </w:tcPr>
          <w:p w14:paraId="20FFE9B9" w14:textId="77777777" w:rsidR="007A010E" w:rsidRPr="009458C3" w:rsidRDefault="007A010E" w:rsidP="002D6D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i/>
                <w:vanish/>
                <w:color w:val="FF6600"/>
                <w:kern w:val="1"/>
                <w:sz w:val="18"/>
                <w:szCs w:val="24"/>
                <w:lang w:eastAsia="zh-CN" w:bidi="hi-IN"/>
              </w:rPr>
              <w:lastRenderedPageBreak/>
              <w:t>6. Наименование организации</w:t>
            </w:r>
          </w:p>
          <w:p w14:paraId="14B630B5" w14:textId="77777777" w:rsidR="007A010E" w:rsidRPr="009458C3" w:rsidRDefault="007A010E" w:rsidP="002D6D7B">
            <w:pPr>
              <w:widowControl w:val="0"/>
              <w:suppressAutoHyphens/>
              <w:spacing w:after="140" w:line="288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Ремонтно-механический цех</w:t>
            </w:r>
          </w:p>
        </w:tc>
        <w:tc>
          <w:tcPr>
            <w:tcW w:w="1532" w:type="dxa"/>
            <w:shd w:val="clear" w:color="auto" w:fill="auto"/>
          </w:tcPr>
          <w:p w14:paraId="2C7742B5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7646E102" w14:textId="77777777" w:rsidR="007A010E" w:rsidRPr="008F073B" w:rsidRDefault="007A010E" w:rsidP="002D6D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iCs/>
                <w:color w:val="000000" w:themeColor="text1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Cs/>
                <w:color w:val="000000" w:themeColor="text1"/>
                <w:kern w:val="1"/>
                <w:sz w:val="28"/>
                <w:szCs w:val="28"/>
                <w:lang w:eastAsia="zh-CN" w:bidi="hi-IN"/>
              </w:rPr>
              <w:t xml:space="preserve">                             </w:t>
            </w:r>
            <w:r w:rsidRPr="008F073B">
              <w:rPr>
                <w:rFonts w:ascii="Times New Roman" w:eastAsia="SimSun" w:hAnsi="Times New Roman" w:cs="Lucida Sans"/>
                <w:iCs/>
                <w:color w:val="000000" w:themeColor="text1"/>
                <w:kern w:val="1"/>
                <w:sz w:val="28"/>
                <w:szCs w:val="28"/>
                <w:lang w:eastAsia="zh-CN" w:bidi="hi-IN"/>
              </w:rPr>
              <w:t>Приложение 3</w:t>
            </w:r>
            <w:r w:rsidRPr="008F073B">
              <w:rPr>
                <w:rFonts w:ascii="Times New Roman" w:eastAsia="SimSun" w:hAnsi="Times New Roman" w:cs="Lucida Sans"/>
                <w:iCs/>
                <w:vanish/>
                <w:color w:val="000000" w:themeColor="text1"/>
                <w:kern w:val="1"/>
                <w:sz w:val="28"/>
                <w:szCs w:val="28"/>
                <w:lang w:eastAsia="zh-CN" w:bidi="hi-IN"/>
              </w:rPr>
              <w:t>17. Гриф утверждения</w:t>
            </w:r>
          </w:p>
          <w:p w14:paraId="1832FFF7" w14:textId="77777777" w:rsidR="007A010E" w:rsidRPr="009458C3" w:rsidRDefault="007A010E" w:rsidP="002D6D7B">
            <w:pPr>
              <w:widowControl w:val="0"/>
              <w:suppressAutoHyphens/>
              <w:spacing w:after="14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  <w:p w14:paraId="7792727B" w14:textId="77777777" w:rsidR="007A010E" w:rsidRPr="009458C3" w:rsidRDefault="007A010E" w:rsidP="002D6D7B">
            <w:pPr>
              <w:widowControl w:val="0"/>
              <w:suppressAutoHyphens/>
              <w:spacing w:after="14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</w:tr>
      <w:tr w:rsidR="007A010E" w:rsidRPr="009458C3" w14:paraId="2F76C834" w14:textId="77777777" w:rsidTr="002D6D7B">
        <w:trPr>
          <w:cantSplit/>
          <w:trHeight w:hRule="exact" w:val="680"/>
          <w:hidden/>
        </w:trPr>
        <w:tc>
          <w:tcPr>
            <w:tcW w:w="4138" w:type="dxa"/>
            <w:shd w:val="clear" w:color="auto" w:fill="auto"/>
          </w:tcPr>
          <w:p w14:paraId="2BFF8637" w14:textId="77777777" w:rsidR="007A010E" w:rsidRPr="009458C3" w:rsidRDefault="007A010E" w:rsidP="002D6D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i/>
                <w:vanish/>
                <w:color w:val="FF6600"/>
                <w:kern w:val="1"/>
                <w:sz w:val="18"/>
                <w:szCs w:val="24"/>
                <w:lang w:eastAsia="zh-CN" w:bidi="hi-IN"/>
              </w:rPr>
              <w:t>10. Название вида документа</w:t>
            </w:r>
          </w:p>
          <w:p w14:paraId="04CCA814" w14:textId="77777777" w:rsidR="007A010E" w:rsidRPr="009458C3" w:rsidRDefault="007A010E" w:rsidP="002D6D7B">
            <w:pPr>
              <w:widowControl w:val="0"/>
              <w:suppressAutoHyphens/>
              <w:spacing w:after="140" w:line="288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ТЕХНИЧЕСКОЕ ЗАДАНИЕ</w:t>
            </w:r>
          </w:p>
        </w:tc>
        <w:tc>
          <w:tcPr>
            <w:tcW w:w="1532" w:type="dxa"/>
            <w:shd w:val="clear" w:color="auto" w:fill="auto"/>
          </w:tcPr>
          <w:p w14:paraId="3A58AE4E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723B229" w14:textId="77777777" w:rsidR="007A010E" w:rsidRPr="009458C3" w:rsidRDefault="007A010E" w:rsidP="002D6D7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</w:tr>
      <w:tr w:rsidR="007A010E" w:rsidRPr="009458C3" w14:paraId="16CB1B1B" w14:textId="77777777" w:rsidTr="002D6D7B">
        <w:trPr>
          <w:cantSplit/>
          <w:trHeight w:hRule="exact" w:val="454"/>
        </w:trPr>
        <w:tc>
          <w:tcPr>
            <w:tcW w:w="4138" w:type="dxa"/>
            <w:shd w:val="clear" w:color="auto" w:fill="auto"/>
          </w:tcPr>
          <w:p w14:paraId="7AEB4FB9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1532" w:type="dxa"/>
            <w:shd w:val="clear" w:color="auto" w:fill="auto"/>
          </w:tcPr>
          <w:p w14:paraId="305E6E6F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1BF667A" w14:textId="77777777" w:rsidR="007A010E" w:rsidRPr="009458C3" w:rsidRDefault="007A010E" w:rsidP="002D6D7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</w:tr>
      <w:tr w:rsidR="007A010E" w:rsidRPr="009458C3" w14:paraId="5B77161F" w14:textId="77777777" w:rsidTr="002D6D7B">
        <w:trPr>
          <w:trHeight w:hRule="exact" w:val="340"/>
          <w:hidden/>
        </w:trPr>
        <w:tc>
          <w:tcPr>
            <w:tcW w:w="4138" w:type="dxa"/>
            <w:shd w:val="clear" w:color="auto" w:fill="auto"/>
          </w:tcPr>
          <w:p w14:paraId="08DBAAE9" w14:textId="77777777" w:rsidR="007A010E" w:rsidRPr="009458C3" w:rsidRDefault="007A010E" w:rsidP="002D6D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i/>
                <w:vanish/>
                <w:color w:val="FF6600"/>
                <w:kern w:val="1"/>
                <w:sz w:val="18"/>
                <w:szCs w:val="24"/>
                <w:lang w:eastAsia="zh-CN" w:bidi="hi-IN"/>
              </w:rPr>
              <w:t>12. Регистрационный индекс</w:t>
            </w:r>
          </w:p>
          <w:p w14:paraId="6E3866C9" w14:textId="77777777" w:rsidR="007A010E" w:rsidRPr="009458C3" w:rsidRDefault="007A010E" w:rsidP="002D6D7B">
            <w:pPr>
              <w:widowControl w:val="0"/>
              <w:suppressAutoHyphens/>
              <w:spacing w:after="0" w:line="283" w:lineRule="exact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Cs w:val="19"/>
                <w:lang w:eastAsia="zh-CN" w:bidi="hi-IN"/>
              </w:rPr>
              <w:t>____________________ № ____________</w:t>
            </w:r>
          </w:p>
        </w:tc>
        <w:tc>
          <w:tcPr>
            <w:tcW w:w="1532" w:type="dxa"/>
            <w:shd w:val="clear" w:color="auto" w:fill="auto"/>
          </w:tcPr>
          <w:p w14:paraId="04CC2B6D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auto"/>
          </w:tcPr>
          <w:p w14:paraId="27AAB88F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</w:tr>
      <w:tr w:rsidR="007A010E" w:rsidRPr="009458C3" w14:paraId="73337C60" w14:textId="77777777" w:rsidTr="002D6D7B">
        <w:trPr>
          <w:trHeight w:val="340"/>
          <w:hidden/>
        </w:trPr>
        <w:tc>
          <w:tcPr>
            <w:tcW w:w="4138" w:type="dxa"/>
            <w:shd w:val="clear" w:color="auto" w:fill="auto"/>
          </w:tcPr>
          <w:p w14:paraId="02988ABE" w14:textId="77777777" w:rsidR="007A010E" w:rsidRPr="009458C3" w:rsidRDefault="007A010E" w:rsidP="002D6D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i/>
                <w:vanish/>
                <w:color w:val="FF6600"/>
                <w:kern w:val="1"/>
                <w:sz w:val="18"/>
                <w:szCs w:val="24"/>
                <w:lang w:eastAsia="zh-CN" w:bidi="hi-IN"/>
              </w:rPr>
              <w:t>14. Место составления или издания</w:t>
            </w:r>
          </w:p>
          <w:p w14:paraId="310F4895" w14:textId="77777777" w:rsidR="007A010E" w:rsidRPr="009458C3" w:rsidRDefault="007A010E" w:rsidP="002D6D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6"/>
                <w:szCs w:val="26"/>
                <w:lang w:eastAsia="zh-CN" w:bidi="hi-IN"/>
              </w:rPr>
              <w:t>г. Солигорск</w:t>
            </w:r>
          </w:p>
        </w:tc>
        <w:tc>
          <w:tcPr>
            <w:tcW w:w="1532" w:type="dxa"/>
            <w:shd w:val="clear" w:color="auto" w:fill="auto"/>
          </w:tcPr>
          <w:p w14:paraId="32604064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auto"/>
          </w:tcPr>
          <w:p w14:paraId="31931904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</w:tr>
      <w:tr w:rsidR="007A010E" w:rsidRPr="009458C3" w14:paraId="4ED99A50" w14:textId="77777777" w:rsidTr="002D6D7B">
        <w:trPr>
          <w:trHeight w:hRule="exact" w:val="227"/>
        </w:trPr>
        <w:tc>
          <w:tcPr>
            <w:tcW w:w="4138" w:type="dxa"/>
            <w:shd w:val="clear" w:color="auto" w:fill="auto"/>
          </w:tcPr>
          <w:p w14:paraId="19376B7C" w14:textId="77777777" w:rsidR="007A010E" w:rsidRPr="009458C3" w:rsidRDefault="007A010E" w:rsidP="002D6D7B">
            <w:pPr>
              <w:widowControl w:val="0"/>
              <w:suppressAutoHyphens/>
              <w:snapToGrid w:val="0"/>
              <w:spacing w:after="140" w:line="288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  <w:p w14:paraId="7E232A37" w14:textId="77777777" w:rsidR="007A010E" w:rsidRPr="009458C3" w:rsidRDefault="007A010E" w:rsidP="002D6D7B">
            <w:pPr>
              <w:widowControl w:val="0"/>
              <w:suppressAutoHyphens/>
              <w:snapToGrid w:val="0"/>
              <w:spacing w:after="140" w:line="288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  <w:p w14:paraId="26178CB3" w14:textId="77777777" w:rsidR="007A010E" w:rsidRPr="009458C3" w:rsidRDefault="007A010E" w:rsidP="002D6D7B">
            <w:pPr>
              <w:widowControl w:val="0"/>
              <w:suppressAutoHyphens/>
              <w:snapToGrid w:val="0"/>
              <w:spacing w:after="140" w:line="288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1532" w:type="dxa"/>
            <w:shd w:val="clear" w:color="auto" w:fill="auto"/>
          </w:tcPr>
          <w:p w14:paraId="707D674C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auto"/>
          </w:tcPr>
          <w:p w14:paraId="15F0B843" w14:textId="77777777" w:rsidR="007A010E" w:rsidRPr="009458C3" w:rsidRDefault="007A010E" w:rsidP="002D6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</w:tr>
      <w:tr w:rsidR="007A010E" w:rsidRPr="009458C3" w14:paraId="53912F77" w14:textId="77777777" w:rsidTr="002D6D7B">
        <w:trPr>
          <w:trHeight w:val="964"/>
        </w:trPr>
        <w:tc>
          <w:tcPr>
            <w:tcW w:w="4138" w:type="dxa"/>
            <w:shd w:val="clear" w:color="auto" w:fill="auto"/>
          </w:tcPr>
          <w:p w14:paraId="0D01BCD7" w14:textId="77777777" w:rsidR="007A010E" w:rsidRPr="009458C3" w:rsidRDefault="007A010E" w:rsidP="002D6D7B">
            <w:pPr>
              <w:keepLines/>
              <w:widowControl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 xml:space="preserve">на 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  <w:t xml:space="preserve">приобретение  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 xml:space="preserve">масла компрессорного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val="en-US" w:eastAsia="zh-CN" w:bidi="hi-IN"/>
              </w:rPr>
              <w:t>VDL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 xml:space="preserve"> 68 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  <w:t>для ОАО «Беларуськалий»</w:t>
            </w:r>
          </w:p>
        </w:tc>
        <w:tc>
          <w:tcPr>
            <w:tcW w:w="1532" w:type="dxa"/>
            <w:shd w:val="clear" w:color="auto" w:fill="auto"/>
          </w:tcPr>
          <w:p w14:paraId="16B64C6A" w14:textId="77777777" w:rsidR="007A010E" w:rsidRPr="009458C3" w:rsidRDefault="007A010E" w:rsidP="002D6D7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shd w:val="clear" w:color="auto" w:fill="auto"/>
          </w:tcPr>
          <w:p w14:paraId="6A9E3CD9" w14:textId="77777777" w:rsidR="007A010E" w:rsidRPr="009458C3" w:rsidRDefault="007A010E" w:rsidP="002D6D7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7A010E" w:rsidRPr="009458C3" w14:paraId="57DDE613" w14:textId="77777777" w:rsidTr="002D6D7B">
        <w:trPr>
          <w:trHeight w:val="9288"/>
        </w:trPr>
        <w:tc>
          <w:tcPr>
            <w:tcW w:w="9639" w:type="dxa"/>
            <w:gridSpan w:val="3"/>
            <w:tcBorders>
              <w:bottom w:val="single" w:sz="12" w:space="0" w:color="FFFFFF"/>
            </w:tcBorders>
            <w:shd w:val="clear" w:color="auto" w:fill="auto"/>
            <w:vAlign w:val="center"/>
          </w:tcPr>
          <w:p w14:paraId="03D6D1E2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Назначение:</w:t>
            </w:r>
          </w:p>
          <w:p w14:paraId="633E82EC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Мас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 xml:space="preserve">ло компрессорное 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  <w:t>типа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val="en-US" w:eastAsia="zh-CN" w:bidi="hi-IN"/>
              </w:rPr>
              <w:t>VDL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 xml:space="preserve"> 68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предназначено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 xml:space="preserve"> для смазки узлов компрессора ВК15Е-15-500Д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  <w:p w14:paraId="70317DEF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hanging="66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Полное наименование: масло 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  <w:t>типа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val="en-US" w:eastAsia="zh-CN" w:bidi="hi-IN"/>
              </w:rPr>
              <w:t>VDL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 xml:space="preserve"> 68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минеральное компрессорное;</w:t>
            </w:r>
          </w:p>
          <w:p w14:paraId="35B930BD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Необходимый объем закупаемого изделия: 20 л. </w:t>
            </w:r>
          </w:p>
          <w:p w14:paraId="1C8F8054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График поставок: </w:t>
            </w:r>
            <w:r w:rsidRPr="009458C3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val="en-US" w:eastAsia="zh-CN" w:bidi="hi-IN"/>
              </w:rPr>
              <w:t>III</w:t>
            </w:r>
            <w:r w:rsidRPr="009458C3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квартал 2026 г.</w:t>
            </w:r>
          </w:p>
          <w:p w14:paraId="483ADCCC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Технологические показатели</w:t>
            </w:r>
            <w:r w:rsidRPr="009458C3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val="en-US" w:eastAsia="zh-CN" w:bidi="hi-IN"/>
              </w:rPr>
              <w:t>:</w:t>
            </w:r>
          </w:p>
          <w:p w14:paraId="1535667D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8"/>
                <w:lang w:eastAsia="zh-CN" w:bidi="hi-IN"/>
              </w:rPr>
              <w:t>Масло должно обеспечивать постоянное давление в системе смазки компрессора во всем диапазоне температур, обеспечивать высокий уровень антиокислительных, противоизносных и антикоррозийных свойств, минимизировать количество отложений в нагнетательных линиях, отделять конденсат. Без механических примесей и коррозионного воздействия на стали.</w:t>
            </w:r>
          </w:p>
          <w:p w14:paraId="3CA97DDC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Технические характеристики:</w:t>
            </w:r>
          </w:p>
          <w:p w14:paraId="4D4E4074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  <w:t xml:space="preserve">вязкость кинематическая при 40 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vertAlign w:val="superscript"/>
                <w:lang w:eastAsia="zh-CN" w:bidi="hi-IN"/>
              </w:rPr>
              <w:t>о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  <w:t>С, мм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vertAlign w:val="superscript"/>
                <w:lang w:eastAsia="zh-CN" w:bidi="hi-IN"/>
              </w:rPr>
              <w:t>2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  <w:t>/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val="en-US" w:eastAsia="zh-CN" w:bidi="hi-IN"/>
              </w:rPr>
              <w:t>c</w:t>
            </w:r>
            <w:r w:rsidRPr="009458C3">
              <w:rPr>
                <w:rFonts w:ascii="Times New Roman" w:eastAsia="SimSun" w:hAnsi="Times New Roman" w:cs="Lucida Sans"/>
                <w:color w:val="000000"/>
                <w:kern w:val="1"/>
                <w:sz w:val="28"/>
                <w:szCs w:val="28"/>
                <w:lang w:eastAsia="zh-CN" w:bidi="hi-IN"/>
              </w:rPr>
              <w:t>: 68;</w:t>
            </w:r>
          </w:p>
          <w:p w14:paraId="4E0B92AF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 xml:space="preserve">вязкость кинематическая при 100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vertAlign w:val="superscript"/>
                <w:lang w:eastAsia="zh-CN" w:bidi="hi-IN"/>
              </w:rPr>
              <w:t>о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С, мм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vertAlign w:val="superscript"/>
                <w:lang w:eastAsia="zh-CN" w:bidi="hi-IN"/>
              </w:rPr>
              <w:t>2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/c: не ниже 10;</w:t>
            </w:r>
          </w:p>
          <w:p w14:paraId="2D0716AC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индекс вязкости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val="en-US" w:eastAsia="zh-CN" w:bidi="hi-IN"/>
              </w:rPr>
              <w:t xml:space="preserve">: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не менее 1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val="en-US" w:eastAsia="zh-CN" w:bidi="hi-IN"/>
              </w:rPr>
              <w:t>30;</w:t>
            </w:r>
          </w:p>
          <w:p w14:paraId="03FD88D3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 xml:space="preserve">температура вспышки,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vertAlign w:val="superscript"/>
                <w:lang w:eastAsia="zh-CN" w:bidi="hi-IN"/>
              </w:rPr>
              <w:t>о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С: не ниже 230;</w:t>
            </w:r>
          </w:p>
          <w:p w14:paraId="3076ACF1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 xml:space="preserve">температура застывания,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vertAlign w:val="superscript"/>
                <w:lang w:eastAsia="zh-CN" w:bidi="hi-IN"/>
              </w:rPr>
              <w:t>о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С: не выше -35;</w:t>
            </w:r>
          </w:p>
          <w:p w14:paraId="53D56C6C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 xml:space="preserve">класс вязкости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val="en-US" w:eastAsia="zh-CN" w:bidi="hi-IN"/>
              </w:rPr>
              <w:t>ISO: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 xml:space="preserve">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val="en-US" w:eastAsia="zh-CN" w:bidi="hi-IN"/>
              </w:rPr>
              <w:t>68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.</w:t>
            </w:r>
          </w:p>
          <w:p w14:paraId="3DAD4107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На рассмотрение должны быть представлены на русском или бело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softHyphen/>
              <w:t>русском языке:</w:t>
            </w:r>
          </w:p>
          <w:p w14:paraId="3AA4828F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Предложение, которое должно содержать:</w:t>
            </w:r>
          </w:p>
          <w:p w14:paraId="543179B2" w14:textId="77777777" w:rsidR="007A010E" w:rsidRPr="009458C3" w:rsidRDefault="007A010E" w:rsidP="007A010E">
            <w:pPr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Ответы в обязательном порядке на все пункты технического зада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softHyphen/>
              <w:t>ния в виде сравнительной таблицы.</w:t>
            </w:r>
          </w:p>
          <w:p w14:paraId="09168207" w14:textId="77777777" w:rsidR="007A010E" w:rsidRPr="009458C3" w:rsidRDefault="007A010E" w:rsidP="007A010E">
            <w:pPr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Документы, разрешающие выпуск указанного изделия в соответствии с международными стандартами качества и безопасности.</w:t>
            </w:r>
          </w:p>
          <w:p w14:paraId="3F86EA49" w14:textId="77777777" w:rsidR="007A010E" w:rsidRPr="009458C3" w:rsidRDefault="007A010E" w:rsidP="007A010E">
            <w:pPr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 xml:space="preserve">Масло должно соответствовать требованиям 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lastRenderedPageBreak/>
              <w:t>Технического регламента Таможенного союза ТР ТС «О требовании к смазочным материалам, маслам и специальным жидкостям» и должно иметь подтверждение в форме декларирования соответствия.</w:t>
            </w:r>
          </w:p>
          <w:p w14:paraId="35D6BEA6" w14:textId="77777777" w:rsidR="007A010E" w:rsidRPr="009458C3" w:rsidRDefault="007A010E" w:rsidP="007A010E">
            <w:pPr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Каждая партия масла должна сопровождаться    паспортом качества продукции, который должен содержать информацию согласно п.3.4 ТР ТС 030/2012.</w:t>
            </w:r>
          </w:p>
          <w:p w14:paraId="0A5CAEC4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Гарантии:</w:t>
            </w:r>
          </w:p>
          <w:p w14:paraId="20A93B1E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Гарантийные обязательства: масло должно сохранять свои свойства и технические характеристики не менее 24 месяцев с момента поставки на склад потребителя 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zh-CN" w:bidi="hi-IN"/>
              </w:rPr>
              <w:t>c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соблюдением условий хранения.</w:t>
            </w:r>
          </w:p>
          <w:p w14:paraId="174DC44B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Условия хранения</w:t>
            </w: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val="en-US" w:eastAsia="zh-CN" w:bidi="hi-IN"/>
              </w:rPr>
              <w:t>:</w:t>
            </w:r>
          </w:p>
          <w:p w14:paraId="1D703549" w14:textId="77777777" w:rsidR="007A010E" w:rsidRPr="009458C3" w:rsidRDefault="007A010E" w:rsidP="007A010E">
            <w:pPr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ind w:left="107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  <w:t>Масло должно храниться в герметично закрытой таре в сухом месте.</w:t>
            </w:r>
          </w:p>
          <w:p w14:paraId="74B8E24C" w14:textId="77777777" w:rsidR="007A010E" w:rsidRPr="009458C3" w:rsidRDefault="007A010E" w:rsidP="007A010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Примечания:</w:t>
            </w:r>
          </w:p>
          <w:p w14:paraId="73CE60F6" w14:textId="77777777" w:rsidR="007A010E" w:rsidRPr="009458C3" w:rsidRDefault="007A010E" w:rsidP="007A010E">
            <w:pPr>
              <w:widowControl w:val="0"/>
              <w:numPr>
                <w:ilvl w:val="1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Предложение признается не соответствующим техническому зада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softHyphen/>
              <w:t>нию, если:</w:t>
            </w:r>
          </w:p>
          <w:p w14:paraId="4F6AB82D" w14:textId="77777777" w:rsidR="007A010E" w:rsidRPr="009458C3" w:rsidRDefault="007A010E" w:rsidP="007A010E">
            <w:pPr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Не содержит ответов на все вопросы, изложенные в техниче</w:t>
            </w: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softHyphen/>
              <w:t>ском задании;</w:t>
            </w:r>
          </w:p>
          <w:p w14:paraId="4C286519" w14:textId="77777777" w:rsidR="007A010E" w:rsidRPr="009458C3" w:rsidRDefault="007A010E" w:rsidP="007A010E">
            <w:pPr>
              <w:widowControl w:val="0"/>
              <w:numPr>
                <w:ilvl w:val="2"/>
                <w:numId w:val="2"/>
              </w:numPr>
              <w:suppressAutoHyphens/>
              <w:spacing w:after="0" w:line="240" w:lineRule="auto"/>
              <w:ind w:firstLine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  <w:r w:rsidRPr="009458C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Участник, представивший предложение, отказался исправить выявленные в нем ошибки или неточности.</w:t>
            </w:r>
          </w:p>
          <w:p w14:paraId="44BB4640" w14:textId="77777777" w:rsidR="007A010E" w:rsidRPr="009458C3" w:rsidRDefault="007A010E" w:rsidP="002D6D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14:paraId="5F82DABE" w14:textId="77777777" w:rsidR="007A010E" w:rsidRPr="009458C3" w:rsidRDefault="007A010E" w:rsidP="002D6D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14:paraId="3A0E8E87" w14:textId="77777777" w:rsidR="007A010E" w:rsidRPr="009458C3" w:rsidRDefault="007A010E" w:rsidP="002D6D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  <w:p w14:paraId="5B7EB346" w14:textId="77777777" w:rsidR="007A010E" w:rsidRPr="009458C3" w:rsidRDefault="007A010E" w:rsidP="002D6D7B">
            <w:pPr>
              <w:widowControl w:val="0"/>
              <w:suppressAutoHyphens/>
              <w:spacing w:after="0" w:line="240" w:lineRule="auto"/>
              <w:ind w:left="709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14:paraId="26B0634A" w14:textId="77777777" w:rsidR="007A010E" w:rsidRPr="009458C3" w:rsidRDefault="007A010E" w:rsidP="002D6D7B">
            <w:pPr>
              <w:widowControl w:val="0"/>
              <w:suppressAutoHyphens/>
              <w:spacing w:after="0" w:line="240" w:lineRule="auto"/>
              <w:ind w:left="709"/>
              <w:jc w:val="both"/>
              <w:rPr>
                <w:rFonts w:ascii="Times New Roman" w:eastAsia="SimSun" w:hAnsi="Times New Roman" w:cs="Lucida Sans"/>
                <w:kern w:val="1"/>
                <w:sz w:val="28"/>
                <w:szCs w:val="24"/>
                <w:lang w:eastAsia="zh-CN" w:bidi="hi-IN"/>
              </w:rPr>
            </w:pPr>
          </w:p>
        </w:tc>
      </w:tr>
    </w:tbl>
    <w:p w14:paraId="3908A682" w14:textId="1F5D0743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C601E" w14:textId="5D304360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5A9F8" w14:textId="4BA65EBE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D7C16" w14:textId="76DE2265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A64B1" w14:textId="4F55B8A3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912FE" w14:textId="597A6294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4AC78" w14:textId="64F9563A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DD8B8" w14:textId="2D1FE908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B97BF" w14:textId="55394AEF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C96C8" w14:textId="223135F9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05797" w14:textId="235D164C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D1E4D" w14:textId="6EF04EC1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A39B4" w14:textId="67545DF8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5DA0C" w14:textId="37AAC7DD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24A65" w14:textId="11ACC7C1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80065" w14:textId="12B3EEE6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494FD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Приложение 4</w:t>
      </w:r>
    </w:p>
    <w:p w14:paraId="02E4A400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7451AB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14:paraId="416DD368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закупку масла минерального ТНК Компрессор </w:t>
      </w:r>
      <w:r w:rsidRPr="007A01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VDL</w:t>
      </w: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 или аналога для теплоэлектростанции управления по энергетике ОАО «Беларуськалий»</w:t>
      </w:r>
    </w:p>
    <w:p w14:paraId="2D5415CC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</w:t>
      </w:r>
    </w:p>
    <w:p w14:paraId="0DD504DC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825EB" w14:textId="77777777" w:rsidR="007A010E" w:rsidRPr="007A010E" w:rsidRDefault="007A010E" w:rsidP="007A010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Назначение</w:t>
      </w:r>
    </w:p>
    <w:p w14:paraId="5F437279" w14:textId="77777777" w:rsidR="007A010E" w:rsidRPr="007A010E" w:rsidRDefault="007A010E" w:rsidP="007A010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8B7E73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Масло минеральное предназначено для использования в системе смазки роторных воздушных компрессоров. </w:t>
      </w:r>
    </w:p>
    <w:p w14:paraId="377ECA3C" w14:textId="77777777" w:rsidR="007A010E" w:rsidRPr="007A010E" w:rsidRDefault="007A010E" w:rsidP="007A01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12C14" w14:textId="77777777" w:rsidR="007A010E" w:rsidRPr="007A010E" w:rsidRDefault="007A010E" w:rsidP="007A010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Технические характеристики</w:t>
      </w:r>
    </w:p>
    <w:p w14:paraId="11A4AB4C" w14:textId="77777777" w:rsidR="007A010E" w:rsidRPr="007A010E" w:rsidRDefault="007A010E" w:rsidP="007A010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323"/>
        <w:gridCol w:w="3036"/>
      </w:tblGrid>
      <w:tr w:rsidR="007A010E" w:rsidRPr="007A010E" w14:paraId="1FF196B7" w14:textId="77777777" w:rsidTr="002D6D7B">
        <w:tc>
          <w:tcPr>
            <w:tcW w:w="676" w:type="dxa"/>
            <w:shd w:val="clear" w:color="auto" w:fill="auto"/>
          </w:tcPr>
          <w:p w14:paraId="754C46A4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</w:t>
            </w:r>
            <w:r w:rsidRPr="007A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7A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401" w:type="dxa"/>
            <w:shd w:val="clear" w:color="auto" w:fill="auto"/>
          </w:tcPr>
          <w:p w14:paraId="0A3EFF16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069" w:type="dxa"/>
            <w:shd w:val="clear" w:color="auto" w:fill="auto"/>
          </w:tcPr>
          <w:p w14:paraId="2DCCAC0F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Показатель</w:t>
            </w:r>
          </w:p>
        </w:tc>
      </w:tr>
      <w:tr w:rsidR="007A010E" w:rsidRPr="007A010E" w14:paraId="23CFF220" w14:textId="77777777" w:rsidTr="002D6D7B">
        <w:tc>
          <w:tcPr>
            <w:tcW w:w="676" w:type="dxa"/>
            <w:shd w:val="clear" w:color="auto" w:fill="auto"/>
          </w:tcPr>
          <w:p w14:paraId="122FA71A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401" w:type="dxa"/>
            <w:shd w:val="clear" w:color="auto" w:fill="auto"/>
          </w:tcPr>
          <w:p w14:paraId="492A41E6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масла</w:t>
            </w:r>
          </w:p>
        </w:tc>
        <w:tc>
          <w:tcPr>
            <w:tcW w:w="3069" w:type="dxa"/>
            <w:shd w:val="clear" w:color="auto" w:fill="auto"/>
          </w:tcPr>
          <w:p w14:paraId="752EE9E5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минеральное масло</w:t>
            </w:r>
          </w:p>
        </w:tc>
      </w:tr>
      <w:tr w:rsidR="007A010E" w:rsidRPr="007A010E" w14:paraId="0D2D8646" w14:textId="77777777" w:rsidTr="002D6D7B">
        <w:tc>
          <w:tcPr>
            <w:tcW w:w="676" w:type="dxa"/>
            <w:shd w:val="clear" w:color="auto" w:fill="auto"/>
          </w:tcPr>
          <w:p w14:paraId="7B8879E2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401" w:type="dxa"/>
            <w:shd w:val="clear" w:color="auto" w:fill="auto"/>
          </w:tcPr>
          <w:p w14:paraId="3DB8BF26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вязкости </w:t>
            </w: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</w:p>
        </w:tc>
        <w:tc>
          <w:tcPr>
            <w:tcW w:w="3069" w:type="dxa"/>
            <w:shd w:val="clear" w:color="auto" w:fill="auto"/>
          </w:tcPr>
          <w:p w14:paraId="7389EBF2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68</w:t>
            </w:r>
          </w:p>
        </w:tc>
      </w:tr>
      <w:tr w:rsidR="007A010E" w:rsidRPr="007A010E" w14:paraId="10AC4789" w14:textId="77777777" w:rsidTr="002D6D7B">
        <w:tc>
          <w:tcPr>
            <w:tcW w:w="676" w:type="dxa"/>
            <w:shd w:val="clear" w:color="auto" w:fill="auto"/>
          </w:tcPr>
          <w:p w14:paraId="2684D983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401" w:type="dxa"/>
            <w:shd w:val="clear" w:color="auto" w:fill="auto"/>
          </w:tcPr>
          <w:p w14:paraId="51994544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Кинематическая вязкость при 40º С</w:t>
            </w:r>
          </w:p>
        </w:tc>
        <w:tc>
          <w:tcPr>
            <w:tcW w:w="3069" w:type="dxa"/>
            <w:shd w:val="clear" w:color="auto" w:fill="auto"/>
          </w:tcPr>
          <w:p w14:paraId="000310E8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 мм/с</w:t>
            </w: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7A010E" w:rsidRPr="007A010E" w14:paraId="7CF82CBC" w14:textId="77777777" w:rsidTr="002D6D7B">
        <w:tc>
          <w:tcPr>
            <w:tcW w:w="676" w:type="dxa"/>
            <w:shd w:val="clear" w:color="auto" w:fill="auto"/>
          </w:tcPr>
          <w:p w14:paraId="3C410F8A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401" w:type="dxa"/>
            <w:shd w:val="clear" w:color="auto" w:fill="auto"/>
          </w:tcPr>
          <w:p w14:paraId="26FDEE59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Кинематическая вязкость при 100º С</w:t>
            </w:r>
          </w:p>
        </w:tc>
        <w:tc>
          <w:tcPr>
            <w:tcW w:w="3069" w:type="dxa"/>
            <w:shd w:val="clear" w:color="auto" w:fill="auto"/>
          </w:tcPr>
          <w:p w14:paraId="76AD99F4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 мм/с</w:t>
            </w: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7A010E" w:rsidRPr="007A010E" w14:paraId="38853C15" w14:textId="77777777" w:rsidTr="002D6D7B">
        <w:tc>
          <w:tcPr>
            <w:tcW w:w="676" w:type="dxa"/>
            <w:shd w:val="clear" w:color="auto" w:fill="auto"/>
          </w:tcPr>
          <w:p w14:paraId="57D91551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1" w:type="dxa"/>
            <w:shd w:val="clear" w:color="auto" w:fill="auto"/>
          </w:tcPr>
          <w:p w14:paraId="3E13A95B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на колориметре ЦНТ</w:t>
            </w:r>
          </w:p>
        </w:tc>
        <w:tc>
          <w:tcPr>
            <w:tcW w:w="3069" w:type="dxa"/>
            <w:shd w:val="clear" w:color="auto" w:fill="auto"/>
          </w:tcPr>
          <w:p w14:paraId="1354D53D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ед</w:t>
            </w:r>
          </w:p>
        </w:tc>
      </w:tr>
      <w:tr w:rsidR="007A010E" w:rsidRPr="007A010E" w14:paraId="3DA7D3BF" w14:textId="77777777" w:rsidTr="002D6D7B">
        <w:tc>
          <w:tcPr>
            <w:tcW w:w="676" w:type="dxa"/>
            <w:shd w:val="clear" w:color="auto" w:fill="auto"/>
          </w:tcPr>
          <w:p w14:paraId="6A5ED0EF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1" w:type="dxa"/>
            <w:shd w:val="clear" w:color="auto" w:fill="auto"/>
          </w:tcPr>
          <w:p w14:paraId="528262D3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Зольность</w:t>
            </w:r>
          </w:p>
        </w:tc>
        <w:tc>
          <w:tcPr>
            <w:tcW w:w="3069" w:type="dxa"/>
            <w:shd w:val="clear" w:color="auto" w:fill="auto"/>
          </w:tcPr>
          <w:p w14:paraId="6F16181C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0,01%</w:t>
            </w:r>
          </w:p>
        </w:tc>
      </w:tr>
      <w:tr w:rsidR="007A010E" w:rsidRPr="007A010E" w14:paraId="334585D7" w14:textId="77777777" w:rsidTr="002D6D7B">
        <w:tc>
          <w:tcPr>
            <w:tcW w:w="676" w:type="dxa"/>
            <w:shd w:val="clear" w:color="auto" w:fill="auto"/>
          </w:tcPr>
          <w:p w14:paraId="6A731DAD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01" w:type="dxa"/>
            <w:shd w:val="clear" w:color="auto" w:fill="auto"/>
          </w:tcPr>
          <w:p w14:paraId="5D466723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Кислотное число</w:t>
            </w:r>
          </w:p>
        </w:tc>
        <w:tc>
          <w:tcPr>
            <w:tcW w:w="3069" w:type="dxa"/>
            <w:shd w:val="clear" w:color="auto" w:fill="auto"/>
          </w:tcPr>
          <w:p w14:paraId="70EF9C21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0,18 мг КОН</w:t>
            </w: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7A010E" w:rsidRPr="007A010E" w14:paraId="11D76143" w14:textId="77777777" w:rsidTr="002D6D7B">
        <w:tc>
          <w:tcPr>
            <w:tcW w:w="676" w:type="dxa"/>
            <w:shd w:val="clear" w:color="auto" w:fill="auto"/>
          </w:tcPr>
          <w:p w14:paraId="0D2C59A8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01" w:type="dxa"/>
            <w:shd w:val="clear" w:color="auto" w:fill="auto"/>
          </w:tcPr>
          <w:p w14:paraId="79783F9E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задира</w:t>
            </w:r>
          </w:p>
        </w:tc>
        <w:tc>
          <w:tcPr>
            <w:tcW w:w="3069" w:type="dxa"/>
            <w:shd w:val="clear" w:color="auto" w:fill="auto"/>
          </w:tcPr>
          <w:p w14:paraId="152D9C71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 кгс</w:t>
            </w:r>
          </w:p>
        </w:tc>
      </w:tr>
      <w:tr w:rsidR="007A010E" w:rsidRPr="007A010E" w14:paraId="07260E2A" w14:textId="77777777" w:rsidTr="002D6D7B">
        <w:tc>
          <w:tcPr>
            <w:tcW w:w="676" w:type="dxa"/>
            <w:shd w:val="clear" w:color="auto" w:fill="auto"/>
          </w:tcPr>
          <w:p w14:paraId="0EBB0263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01" w:type="dxa"/>
            <w:shd w:val="clear" w:color="auto" w:fill="auto"/>
          </w:tcPr>
          <w:p w14:paraId="37574889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износа</w:t>
            </w:r>
          </w:p>
        </w:tc>
        <w:tc>
          <w:tcPr>
            <w:tcW w:w="3069" w:type="dxa"/>
            <w:shd w:val="clear" w:color="auto" w:fill="auto"/>
          </w:tcPr>
          <w:p w14:paraId="2A868EEE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0,31 мм</w:t>
            </w:r>
          </w:p>
        </w:tc>
      </w:tr>
      <w:tr w:rsidR="007A010E" w:rsidRPr="007A010E" w14:paraId="415C78EF" w14:textId="77777777" w:rsidTr="002D6D7B">
        <w:tc>
          <w:tcPr>
            <w:tcW w:w="676" w:type="dxa"/>
            <w:shd w:val="clear" w:color="auto" w:fill="auto"/>
          </w:tcPr>
          <w:p w14:paraId="59FA2298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401" w:type="dxa"/>
            <w:shd w:val="clear" w:color="auto" w:fill="auto"/>
          </w:tcPr>
          <w:p w14:paraId="6C0E0A0B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вспышки в открытом тигле</w:t>
            </w:r>
          </w:p>
        </w:tc>
        <w:tc>
          <w:tcPr>
            <w:tcW w:w="3069" w:type="dxa"/>
            <w:shd w:val="clear" w:color="auto" w:fill="auto"/>
          </w:tcPr>
          <w:p w14:paraId="71A42641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 ºС</w:t>
            </w:r>
          </w:p>
        </w:tc>
      </w:tr>
      <w:tr w:rsidR="007A010E" w:rsidRPr="007A010E" w14:paraId="30BBDA8B" w14:textId="77777777" w:rsidTr="002D6D7B">
        <w:tc>
          <w:tcPr>
            <w:tcW w:w="676" w:type="dxa"/>
            <w:shd w:val="clear" w:color="auto" w:fill="auto"/>
          </w:tcPr>
          <w:p w14:paraId="13984344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1" w:type="dxa"/>
            <w:shd w:val="clear" w:color="auto" w:fill="auto"/>
          </w:tcPr>
          <w:p w14:paraId="53594465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застывания</w:t>
            </w:r>
          </w:p>
        </w:tc>
        <w:tc>
          <w:tcPr>
            <w:tcW w:w="3069" w:type="dxa"/>
            <w:shd w:val="clear" w:color="auto" w:fill="auto"/>
          </w:tcPr>
          <w:p w14:paraId="22A1B57A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-25º С</w:t>
            </w:r>
          </w:p>
        </w:tc>
      </w:tr>
      <w:tr w:rsidR="007A010E" w:rsidRPr="007A010E" w14:paraId="597D82BC" w14:textId="77777777" w:rsidTr="002D6D7B">
        <w:tc>
          <w:tcPr>
            <w:tcW w:w="676" w:type="dxa"/>
            <w:shd w:val="clear" w:color="auto" w:fill="auto"/>
          </w:tcPr>
          <w:p w14:paraId="31BBDC71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5401" w:type="dxa"/>
            <w:shd w:val="clear" w:color="auto" w:fill="auto"/>
          </w:tcPr>
          <w:p w14:paraId="0F049BA4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при 15º С</w:t>
            </w:r>
          </w:p>
        </w:tc>
        <w:tc>
          <w:tcPr>
            <w:tcW w:w="3069" w:type="dxa"/>
            <w:shd w:val="clear" w:color="auto" w:fill="auto"/>
          </w:tcPr>
          <w:p w14:paraId="3ED3AC15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884,8 г/см</w:t>
            </w: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A010E" w:rsidRPr="007A010E" w14:paraId="1A64FE89" w14:textId="77777777" w:rsidTr="002D6D7B">
        <w:tc>
          <w:tcPr>
            <w:tcW w:w="676" w:type="dxa"/>
            <w:shd w:val="clear" w:color="auto" w:fill="auto"/>
          </w:tcPr>
          <w:p w14:paraId="3F0D4FB9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5401" w:type="dxa"/>
            <w:shd w:val="clear" w:color="auto" w:fill="auto"/>
          </w:tcPr>
          <w:p w14:paraId="7CB8357C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3069" w:type="dxa"/>
            <w:shd w:val="clear" w:color="auto" w:fill="auto"/>
          </w:tcPr>
          <w:p w14:paraId="41E8C89D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роторный воздушный компрессор</w:t>
            </w:r>
          </w:p>
        </w:tc>
      </w:tr>
      <w:tr w:rsidR="007A010E" w:rsidRPr="007A010E" w14:paraId="4CAE94A7" w14:textId="77777777" w:rsidTr="002D6D7B">
        <w:tc>
          <w:tcPr>
            <w:tcW w:w="676" w:type="dxa"/>
            <w:shd w:val="clear" w:color="auto" w:fill="auto"/>
          </w:tcPr>
          <w:p w14:paraId="2F859CE5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1" w:type="dxa"/>
            <w:shd w:val="clear" w:color="auto" w:fill="auto"/>
          </w:tcPr>
          <w:p w14:paraId="33E0CFD7" w14:textId="77777777" w:rsidR="007A010E" w:rsidRPr="007A010E" w:rsidRDefault="007A010E" w:rsidP="007A0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Гарантийный срок службы</w:t>
            </w:r>
          </w:p>
        </w:tc>
        <w:tc>
          <w:tcPr>
            <w:tcW w:w="3069" w:type="dxa"/>
            <w:shd w:val="clear" w:color="auto" w:fill="auto"/>
          </w:tcPr>
          <w:p w14:paraId="52922BFE" w14:textId="77777777" w:rsidR="007A010E" w:rsidRPr="007A010E" w:rsidRDefault="007A010E" w:rsidP="007A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8000ч</w:t>
            </w:r>
          </w:p>
        </w:tc>
      </w:tr>
    </w:tbl>
    <w:p w14:paraId="60899B4A" w14:textId="77777777" w:rsidR="007A010E" w:rsidRPr="007A010E" w:rsidRDefault="007A010E" w:rsidP="007A01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1750CF" w14:textId="77777777" w:rsidR="007A010E" w:rsidRPr="007A010E" w:rsidRDefault="007A010E" w:rsidP="007A010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поставке</w:t>
      </w:r>
    </w:p>
    <w:p w14:paraId="0B83D065" w14:textId="77777777" w:rsidR="007A010E" w:rsidRPr="007A010E" w:rsidRDefault="007A010E" w:rsidP="007A0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5ADE7933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Масло компрессорное должно соответствовать требованиям Технического регламента Таможенного союза ТР ТС 030/2012 «О требованиях к смазочным материалам, маслам и специальным жидкостям», и должно иметь подтверждение в форме декларирования соответствия;</w:t>
      </w:r>
    </w:p>
    <w:p w14:paraId="23DC7072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Каждая партия масла компрессорного должна сопровождаться паспортом качества продукции, который должен содержать информацию согласно п.3.4 ТР ТС 030/2012 «О требованиях к смазочным материалам, маслам и специальным жидкостям»;</w:t>
      </w:r>
    </w:p>
    <w:p w14:paraId="5AD293DD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Декларация соответствия ТР ТС 030/2012 «О требованиях к смазочным материалам, маслам и специальным жидкостям» должна быть предоставлена с конкурсными документами.</w:t>
      </w:r>
    </w:p>
    <w:p w14:paraId="5B7F65F1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6B487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Количество и срок поставки</w:t>
      </w:r>
    </w:p>
    <w:p w14:paraId="01F8810E" w14:textId="77777777" w:rsidR="007A010E" w:rsidRPr="007A010E" w:rsidRDefault="007A010E" w:rsidP="007A01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7B99AE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Количество: 80л (канистры по 20 литров);</w:t>
      </w:r>
    </w:p>
    <w:p w14:paraId="61C36667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Срок поставки: июль 2026 года (2 квартал).</w:t>
      </w:r>
    </w:p>
    <w:p w14:paraId="203C651F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018B9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Документация, поставляемая с оборудованием</w:t>
      </w:r>
    </w:p>
    <w:p w14:paraId="46C14F77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27568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Сертификат соответствия поставляемого масла требования ТР ТС 030/2012 «О требованиях к смазочным материалам, маслам и специальным жидкостям»;</w:t>
      </w:r>
    </w:p>
    <w:p w14:paraId="3C2EBCD8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Технический паспорт на масло.</w:t>
      </w:r>
    </w:p>
    <w:p w14:paraId="680F8ECC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поставляемая документация должна быть на русском языке.</w:t>
      </w:r>
    </w:p>
    <w:p w14:paraId="37E615BB" w14:textId="77777777" w:rsidR="007A010E" w:rsidRPr="007A010E" w:rsidRDefault="007A010E" w:rsidP="007A01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C76CF" w14:textId="77777777" w:rsidR="007A010E" w:rsidRPr="007A010E" w:rsidRDefault="007A010E" w:rsidP="007A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конкурсному предложению</w:t>
      </w:r>
    </w:p>
    <w:p w14:paraId="74C6AECD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CD2E1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Техническое предложение должно содержать ответы на все вопросы в последовательности, изложенной в техническом задании;</w:t>
      </w:r>
    </w:p>
    <w:p w14:paraId="23A2C480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Техническое предложение признается не соответствующим техническому заданию, если:</w:t>
      </w:r>
    </w:p>
    <w:p w14:paraId="36593645" w14:textId="77777777" w:rsidR="007A010E" w:rsidRPr="007A010E" w:rsidRDefault="007A010E" w:rsidP="007A01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не отвечает требованиям технического задания;</w:t>
      </w:r>
    </w:p>
    <w:p w14:paraId="1783D1C1" w14:textId="77777777" w:rsidR="007A010E" w:rsidRPr="007A010E" w:rsidRDefault="007A010E" w:rsidP="007A01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содержит ответов на все вопросы, изложенные в техническом задании;</w:t>
      </w:r>
    </w:p>
    <w:p w14:paraId="3712A70A" w14:textId="77777777" w:rsidR="007A010E" w:rsidRPr="007A010E" w:rsidRDefault="007A010E" w:rsidP="007A01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 представивший предложение, отказался исправить выявленные в нем ошибки или неточности;</w:t>
      </w:r>
    </w:p>
    <w:p w14:paraId="619F00E0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 рассмотрению технического предложения допускаются участники конкурса, не имевшие ранее претензий по качеству предлагаемого оборудования;</w:t>
      </w:r>
    </w:p>
    <w:p w14:paraId="2BF16DD7" w14:textId="77777777" w:rsidR="007A010E" w:rsidRPr="007A010E" w:rsidRDefault="007A010E" w:rsidP="007A0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0E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Масло должно быть новым, заводского изготовления, не восстановленным, не бывшим в эксплуатации.</w:t>
      </w:r>
    </w:p>
    <w:p w14:paraId="680F8A20" w14:textId="77777777" w:rsidR="007A010E" w:rsidRPr="007A010E" w:rsidRDefault="007A010E" w:rsidP="007A01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2D03B" w14:textId="77777777" w:rsidR="007A010E" w:rsidRPr="007A010E" w:rsidRDefault="007A010E" w:rsidP="007A01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36B42C6" w14:textId="77777777" w:rsidR="007A010E" w:rsidRPr="007A010E" w:rsidRDefault="007A010E" w:rsidP="007A01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4ED6984" w14:textId="77777777" w:rsidR="007A010E" w:rsidRPr="007A010E" w:rsidRDefault="007A010E" w:rsidP="007A01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CD26559" w14:textId="0542F7D5" w:rsidR="007A010E" w:rsidRDefault="007A010E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A52CF" w14:textId="73B7C462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5E719" w14:textId="53AFA1E4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292C1" w14:textId="7624B14E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2EA34" w14:textId="02CFCA40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EA860" w14:textId="13DE74C0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19655" w14:textId="016117A5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4C37A" w14:textId="715BCB14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AA699" w14:textId="07261E91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F5221" w14:textId="35AE9155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A3F73" w14:textId="7530E2E2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CFC92" w14:textId="28F272A3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32C8" w14:textId="77777777" w:rsidR="00F2225F" w:rsidRDefault="00F2225F" w:rsidP="004A4F7F">
      <w:pPr>
        <w:spacing w:after="0" w:line="240" w:lineRule="auto"/>
        <w:ind w:left="6120" w:right="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D9EB7" w14:textId="77777777" w:rsidR="00F2225F" w:rsidRDefault="00F2225F" w:rsidP="004A4F7F">
      <w:pPr>
        <w:spacing w:after="0" w:line="240" w:lineRule="auto"/>
        <w:ind w:left="6120" w:right="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4C503" w14:textId="77777777" w:rsidR="00F2225F" w:rsidRDefault="00F2225F" w:rsidP="004A4F7F">
      <w:pPr>
        <w:spacing w:after="0" w:line="240" w:lineRule="auto"/>
        <w:ind w:left="6120" w:right="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53041" w14:textId="40DE9B33" w:rsidR="004A4F7F" w:rsidRPr="004A4F7F" w:rsidRDefault="004A4F7F" w:rsidP="004A4F7F">
      <w:pPr>
        <w:spacing w:after="0" w:line="240" w:lineRule="auto"/>
        <w:ind w:left="6120" w:right="3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5                                                                                 </w:t>
      </w:r>
    </w:p>
    <w:p w14:paraId="33D9177D" w14:textId="77777777" w:rsidR="004A4F7F" w:rsidRPr="004A4F7F" w:rsidRDefault="004A4F7F" w:rsidP="004A4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6E337" w14:textId="77777777" w:rsidR="004A4F7F" w:rsidRPr="004A4F7F" w:rsidRDefault="004A4F7F" w:rsidP="004A4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ПРИЛОЖЕНИЕ </w:t>
      </w:r>
    </w:p>
    <w:p w14:paraId="48276F6D" w14:textId="77777777" w:rsidR="004A4F7F" w:rsidRPr="004A4F7F" w:rsidRDefault="004A4F7F" w:rsidP="004A4F7F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797979"/>
          <w:sz w:val="21"/>
          <w:szCs w:val="21"/>
          <w:shd w:val="clear" w:color="auto" w:fill="FFFFFF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типовому техническому заданию № 9.3 на закупку масла компрессорного типа </w:t>
      </w:r>
      <w:r w:rsidRPr="004A4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Shell Gas Compressor Oil S4 RN 68</w:t>
      </w:r>
    </w:p>
    <w:p w14:paraId="2BEA7626" w14:textId="77777777" w:rsidR="004A4F7F" w:rsidRPr="004A4F7F" w:rsidRDefault="004A4F7F" w:rsidP="004A4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котельного цеха 2РУ УЭ в 2026 году</w:t>
      </w:r>
    </w:p>
    <w:p w14:paraId="5CC36991" w14:textId="77777777" w:rsidR="004A4F7F" w:rsidRPr="004A4F7F" w:rsidRDefault="004A4F7F" w:rsidP="004A4F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5D0BE" w14:textId="77777777" w:rsidR="004A4F7F" w:rsidRPr="004A4F7F" w:rsidRDefault="004A4F7F" w:rsidP="004A4F7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область применения:</w:t>
      </w:r>
    </w:p>
    <w:p w14:paraId="0D15E68A" w14:textId="77777777" w:rsidR="004A4F7F" w:rsidRPr="004A4F7F" w:rsidRDefault="004A4F7F" w:rsidP="004A4F7F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Масло компрессорное предназначено для использования в винтовом компрессоре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Mycom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WMD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дожимной компрессорной станции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ZKR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-163. </w:t>
      </w:r>
    </w:p>
    <w:p w14:paraId="1C39E39F" w14:textId="77777777" w:rsidR="004A4F7F" w:rsidRPr="004A4F7F" w:rsidRDefault="004A4F7F" w:rsidP="004A4F7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технические характеристики и параметры: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80"/>
        <w:gridCol w:w="2463"/>
        <w:gridCol w:w="2464"/>
      </w:tblGrid>
      <w:tr w:rsidR="004A4F7F" w:rsidRPr="004A4F7F" w14:paraId="3159F14A" w14:textId="77777777" w:rsidTr="002D6D7B">
        <w:tc>
          <w:tcPr>
            <w:tcW w:w="1008" w:type="dxa"/>
            <w:shd w:val="clear" w:color="auto" w:fill="auto"/>
          </w:tcPr>
          <w:p w14:paraId="73DE1A08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80" w:type="dxa"/>
            <w:shd w:val="clear" w:color="auto" w:fill="auto"/>
          </w:tcPr>
          <w:p w14:paraId="2A99ABDB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463" w:type="dxa"/>
            <w:shd w:val="clear" w:color="auto" w:fill="auto"/>
          </w:tcPr>
          <w:p w14:paraId="6462A947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464" w:type="dxa"/>
            <w:shd w:val="clear" w:color="auto" w:fill="auto"/>
          </w:tcPr>
          <w:p w14:paraId="3804F5E4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A4F7F" w:rsidRPr="004A4F7F" w14:paraId="026FB1C4" w14:textId="77777777" w:rsidTr="002D6D7B">
        <w:tc>
          <w:tcPr>
            <w:tcW w:w="1008" w:type="dxa"/>
            <w:shd w:val="clear" w:color="auto" w:fill="auto"/>
          </w:tcPr>
          <w:p w14:paraId="628A65F8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14:paraId="7276BCDF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вязкости ISO</w:t>
            </w:r>
          </w:p>
        </w:tc>
        <w:tc>
          <w:tcPr>
            <w:tcW w:w="2463" w:type="dxa"/>
            <w:shd w:val="clear" w:color="auto" w:fill="auto"/>
          </w:tcPr>
          <w:p w14:paraId="5038B8C9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68</w:t>
            </w:r>
          </w:p>
        </w:tc>
        <w:tc>
          <w:tcPr>
            <w:tcW w:w="2464" w:type="dxa"/>
            <w:shd w:val="clear" w:color="auto" w:fill="auto"/>
          </w:tcPr>
          <w:p w14:paraId="2B15E7F0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405B59BD" w14:textId="77777777" w:rsidTr="002D6D7B">
        <w:tc>
          <w:tcPr>
            <w:tcW w:w="1008" w:type="dxa"/>
            <w:shd w:val="clear" w:color="auto" w:fill="auto"/>
          </w:tcPr>
          <w:p w14:paraId="12035BF0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14:paraId="25EAAE5A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Кинематическая вязкость при 40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С, мм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/с, не менее</w:t>
            </w:r>
          </w:p>
        </w:tc>
        <w:tc>
          <w:tcPr>
            <w:tcW w:w="2463" w:type="dxa"/>
            <w:shd w:val="clear" w:color="auto" w:fill="auto"/>
          </w:tcPr>
          <w:p w14:paraId="372F8AF6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64" w:type="dxa"/>
            <w:shd w:val="clear" w:color="auto" w:fill="auto"/>
          </w:tcPr>
          <w:p w14:paraId="35F2D828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1A6EAC22" w14:textId="77777777" w:rsidTr="002D6D7B">
        <w:tc>
          <w:tcPr>
            <w:tcW w:w="1008" w:type="dxa"/>
            <w:shd w:val="clear" w:color="auto" w:fill="auto"/>
          </w:tcPr>
          <w:p w14:paraId="0B8E6E05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14:paraId="721F7ECB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Кинематическая вязкость при 100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С, мм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/с, не менее</w:t>
            </w:r>
          </w:p>
        </w:tc>
        <w:tc>
          <w:tcPr>
            <w:tcW w:w="2463" w:type="dxa"/>
            <w:shd w:val="clear" w:color="auto" w:fill="auto"/>
          </w:tcPr>
          <w:p w14:paraId="3D502ECD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4" w:type="dxa"/>
            <w:shd w:val="clear" w:color="auto" w:fill="auto"/>
          </w:tcPr>
          <w:p w14:paraId="48204E75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2FF0A4BA" w14:textId="77777777" w:rsidTr="002D6D7B">
        <w:tc>
          <w:tcPr>
            <w:tcW w:w="1008" w:type="dxa"/>
            <w:shd w:val="clear" w:color="auto" w:fill="auto"/>
          </w:tcPr>
          <w:p w14:paraId="22CE4EB9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14:paraId="5FAED5CA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вязкости, не менее</w:t>
            </w:r>
          </w:p>
        </w:tc>
        <w:tc>
          <w:tcPr>
            <w:tcW w:w="2463" w:type="dxa"/>
            <w:shd w:val="clear" w:color="auto" w:fill="auto"/>
          </w:tcPr>
          <w:p w14:paraId="514C8444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464" w:type="dxa"/>
            <w:shd w:val="clear" w:color="auto" w:fill="auto"/>
          </w:tcPr>
          <w:p w14:paraId="7F7B1564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3A379A4D" w14:textId="77777777" w:rsidTr="002D6D7B">
        <w:tc>
          <w:tcPr>
            <w:tcW w:w="1008" w:type="dxa"/>
            <w:shd w:val="clear" w:color="auto" w:fill="auto"/>
          </w:tcPr>
          <w:p w14:paraId="3DEC2FBD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14:paraId="28F03A08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Температура вспышки (в открытом тигле) 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С, не ниже</w:t>
            </w:r>
          </w:p>
        </w:tc>
        <w:tc>
          <w:tcPr>
            <w:tcW w:w="2463" w:type="dxa"/>
            <w:shd w:val="clear" w:color="auto" w:fill="auto"/>
          </w:tcPr>
          <w:p w14:paraId="22EF0C9D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464" w:type="dxa"/>
            <w:shd w:val="clear" w:color="auto" w:fill="auto"/>
          </w:tcPr>
          <w:p w14:paraId="47C3B65B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072BA4FC" w14:textId="77777777" w:rsidTr="002D6D7B">
        <w:tc>
          <w:tcPr>
            <w:tcW w:w="1008" w:type="dxa"/>
            <w:shd w:val="clear" w:color="auto" w:fill="auto"/>
          </w:tcPr>
          <w:p w14:paraId="02273C44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14:paraId="363FAA56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Температура застывания, 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С, не выше</w:t>
            </w:r>
          </w:p>
        </w:tc>
        <w:tc>
          <w:tcPr>
            <w:tcW w:w="2463" w:type="dxa"/>
            <w:shd w:val="clear" w:color="auto" w:fill="auto"/>
          </w:tcPr>
          <w:p w14:paraId="43767079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  <w:tc>
          <w:tcPr>
            <w:tcW w:w="2464" w:type="dxa"/>
            <w:shd w:val="clear" w:color="auto" w:fill="auto"/>
          </w:tcPr>
          <w:p w14:paraId="31C5AA86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4851CC8B" w14:textId="77777777" w:rsidTr="002D6D7B">
        <w:tc>
          <w:tcPr>
            <w:tcW w:w="1008" w:type="dxa"/>
            <w:shd w:val="clear" w:color="auto" w:fill="auto"/>
          </w:tcPr>
          <w:p w14:paraId="306503E8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14:paraId="2E53A324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Нерастворенные вещества</w:t>
            </w:r>
          </w:p>
        </w:tc>
        <w:tc>
          <w:tcPr>
            <w:tcW w:w="2463" w:type="dxa"/>
            <w:shd w:val="clear" w:color="auto" w:fill="auto"/>
          </w:tcPr>
          <w:p w14:paraId="59A656F8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</w:t>
            </w:r>
          </w:p>
        </w:tc>
        <w:tc>
          <w:tcPr>
            <w:tcW w:w="2464" w:type="dxa"/>
            <w:shd w:val="clear" w:color="auto" w:fill="auto"/>
          </w:tcPr>
          <w:p w14:paraId="5D635F74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13316572" w14:textId="77777777" w:rsidTr="002D6D7B">
        <w:tc>
          <w:tcPr>
            <w:tcW w:w="1008" w:type="dxa"/>
            <w:shd w:val="clear" w:color="auto" w:fill="auto"/>
          </w:tcPr>
          <w:p w14:paraId="0520BD74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14:paraId="5410AD28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Гарантированный срок службы, час, не менее</w:t>
            </w:r>
          </w:p>
        </w:tc>
        <w:tc>
          <w:tcPr>
            <w:tcW w:w="2463" w:type="dxa"/>
            <w:shd w:val="clear" w:color="auto" w:fill="auto"/>
          </w:tcPr>
          <w:p w14:paraId="1ECFC335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2464" w:type="dxa"/>
            <w:shd w:val="clear" w:color="auto" w:fill="auto"/>
          </w:tcPr>
          <w:p w14:paraId="23807C68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27C8CEE6" w14:textId="77777777" w:rsidTr="002D6D7B">
        <w:tc>
          <w:tcPr>
            <w:tcW w:w="1008" w:type="dxa"/>
            <w:shd w:val="clear" w:color="auto" w:fill="auto"/>
          </w:tcPr>
          <w:p w14:paraId="690D7AB6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14:paraId="45299014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Компримированный газ</w:t>
            </w:r>
          </w:p>
        </w:tc>
        <w:tc>
          <w:tcPr>
            <w:tcW w:w="2463" w:type="dxa"/>
            <w:shd w:val="clear" w:color="auto" w:fill="auto"/>
          </w:tcPr>
          <w:p w14:paraId="668921AF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 (СН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4" w:type="dxa"/>
            <w:shd w:val="clear" w:color="auto" w:fill="auto"/>
          </w:tcPr>
          <w:p w14:paraId="35DE2F49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F7F" w:rsidRPr="004A4F7F" w14:paraId="7050023B" w14:textId="77777777" w:rsidTr="002D6D7B">
        <w:tc>
          <w:tcPr>
            <w:tcW w:w="1008" w:type="dxa"/>
            <w:shd w:val="clear" w:color="auto" w:fill="auto"/>
          </w:tcPr>
          <w:p w14:paraId="5DB61D0D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14:paraId="2E857136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литр</w:t>
            </w:r>
          </w:p>
        </w:tc>
        <w:tc>
          <w:tcPr>
            <w:tcW w:w="2463" w:type="dxa"/>
            <w:shd w:val="clear" w:color="auto" w:fill="auto"/>
          </w:tcPr>
          <w:p w14:paraId="5054F743" w14:textId="77777777" w:rsidR="004A4F7F" w:rsidRPr="004A4F7F" w:rsidRDefault="004A4F7F" w:rsidP="004A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240</w:t>
            </w:r>
          </w:p>
        </w:tc>
        <w:tc>
          <w:tcPr>
            <w:tcW w:w="2464" w:type="dxa"/>
            <w:shd w:val="clear" w:color="auto" w:fill="auto"/>
          </w:tcPr>
          <w:p w14:paraId="669EAC97" w14:textId="77777777" w:rsidR="004A4F7F" w:rsidRPr="004A4F7F" w:rsidRDefault="004A4F7F" w:rsidP="004A4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 – канистра 20 литров</w:t>
            </w:r>
          </w:p>
        </w:tc>
      </w:tr>
    </w:tbl>
    <w:p w14:paraId="4872886B" w14:textId="77777777" w:rsidR="004A4F7F" w:rsidRPr="004A4F7F" w:rsidRDefault="004A4F7F" w:rsidP="004A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85BCB" w14:textId="77777777" w:rsidR="004A4F7F" w:rsidRPr="004A4F7F" w:rsidRDefault="004A4F7F" w:rsidP="004A4F7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поставке согласно типового технического задания №9.3.</w:t>
      </w:r>
    </w:p>
    <w:p w14:paraId="29165C4E" w14:textId="77777777" w:rsidR="004A4F7F" w:rsidRPr="004A4F7F" w:rsidRDefault="004A4F7F" w:rsidP="004A4F7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 срок поставки: </w:t>
      </w:r>
    </w:p>
    <w:p w14:paraId="59DFE2FE" w14:textId="77777777" w:rsidR="004A4F7F" w:rsidRPr="004A4F7F" w:rsidRDefault="004A4F7F" w:rsidP="004A4F7F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 закупок - 240 литров 2-й квартал 2026года.</w:t>
      </w:r>
    </w:p>
    <w:p w14:paraId="7D140F20" w14:textId="77777777" w:rsidR="004A4F7F" w:rsidRPr="004A4F7F" w:rsidRDefault="004A4F7F" w:rsidP="004A4F7F">
      <w:pPr>
        <w:tabs>
          <w:tab w:val="left" w:pos="30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52B33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A6FEA5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83E5D9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156A81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A3CB4E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BB2D28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C00563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9B8719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9AA5A5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D1836E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AC00A8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A203DF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F7B6FDB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7F0956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960DD9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9DFD00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FFA132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D7DDD8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6689C6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C056C3" w14:textId="77777777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CD249F" w14:textId="09307D26" w:rsidR="004A4F7F" w:rsidRPr="004A4F7F" w:rsidRDefault="004A4F7F" w:rsidP="004A4F7F">
      <w:pPr>
        <w:tabs>
          <w:tab w:val="left" w:pos="249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4F7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64B38C46" wp14:editId="239AEADA">
            <wp:extent cx="5937885" cy="819975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9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4ABF5" w14:textId="0189508F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42B22" w14:textId="4B577F22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52123" w14:textId="1DC545E3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6C6D8" w14:textId="68D71AD7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9F878" w14:textId="12F096C0" w:rsidR="004A4F7F" w:rsidRPr="004A4F7F" w:rsidRDefault="00EF2F42" w:rsidP="004A4F7F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</w:t>
      </w:r>
      <w:r w:rsidR="004A4F7F" w:rsidRPr="004A4F7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6</w:t>
      </w:r>
    </w:p>
    <w:p w14:paraId="642DC199" w14:textId="77777777" w:rsidR="004A4F7F" w:rsidRPr="004A4F7F" w:rsidRDefault="004A4F7F" w:rsidP="004A4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68F8A7" w14:textId="77777777" w:rsidR="004A4F7F" w:rsidRPr="004A4F7F" w:rsidRDefault="004A4F7F" w:rsidP="004A4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3817F1FD" w14:textId="77777777" w:rsidR="004A4F7F" w:rsidRPr="004A4F7F" w:rsidRDefault="004A4F7F" w:rsidP="004A4F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закупку масла энергетического компрессорного типа 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ATLAS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COPCO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ROTO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ROTAIR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FOODGRADE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пищевое </w:t>
      </w:r>
      <w:r w:rsidRPr="004A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СОФ 1РУ на 2026 год.</w:t>
      </w:r>
    </w:p>
    <w:p w14:paraId="09AB5027" w14:textId="77777777" w:rsidR="004A4F7F" w:rsidRPr="004A4F7F" w:rsidRDefault="004A4F7F" w:rsidP="004A4F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2EA876" w14:textId="77777777" w:rsidR="004A4F7F" w:rsidRPr="004A4F7F" w:rsidRDefault="004A4F7F" w:rsidP="004A4F7F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Назначение:</w:t>
      </w:r>
      <w:r w:rsidRPr="004A4F7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в винтовых компрессорах</w:t>
      </w:r>
      <w:r w:rsidRPr="004A4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ATLAS COPCO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37, работающих  в условиях повышенных температур при производстве соли поваренной пищевой</w:t>
      </w:r>
    </w:p>
    <w:p w14:paraId="7501647F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ind w:left="6375" w:hanging="6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Количество, л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40</w:t>
      </w:r>
    </w:p>
    <w:p w14:paraId="51794DBA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Техническая характеристика:</w:t>
      </w:r>
    </w:p>
    <w:p w14:paraId="35A7C07F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Класс вязкости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VG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46</w:t>
      </w:r>
    </w:p>
    <w:p w14:paraId="7F909F80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Вязкость (при 40 °С), сСт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46</w:t>
      </w:r>
    </w:p>
    <w:p w14:paraId="6A43E9C2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Плотность при 15°С, г/см³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0,84</w:t>
      </w:r>
    </w:p>
    <w:p w14:paraId="4A6BA5D8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Индекс вязкости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134</w:t>
      </w:r>
    </w:p>
    <w:p w14:paraId="1EC63EAA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Температура застывания, °С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-57</w:t>
      </w:r>
    </w:p>
    <w:p w14:paraId="365EC884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Интервал обслуживания, не менее часов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4000</w:t>
      </w:r>
    </w:p>
    <w:p w14:paraId="6D3F31BD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Допуск для контакта с пищевым продуктом        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Pr="004A4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NSF</w:t>
      </w:r>
    </w:p>
    <w:p w14:paraId="2C640BEF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Гарантийный срок хранения – 24 месяца с момента поставки</w:t>
      </w:r>
    </w:p>
    <w:p w14:paraId="152A956F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Срок поставки: </w:t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3 квартал 2026 г.</w:t>
      </w:r>
    </w:p>
    <w:p w14:paraId="1DB3935A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Масло должно соответствовать требованиям Технического регламента Таможенного союза ТР ТС «О требованиях к смазочным материалам, маслам и специальным жидкостям» и иметь подтверждение в форме декларирования соответствия.</w:t>
      </w:r>
    </w:p>
    <w:p w14:paraId="0D2896E0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Каждая партия масла должна сопровождаться паспортом качества продукции, который должен содержать информацию согласно п. 3.4 ТР ТС 030/2012.</w:t>
      </w:r>
    </w:p>
    <w:p w14:paraId="6930C52C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Требования к техническому предложению:</w:t>
      </w:r>
    </w:p>
    <w:p w14:paraId="0F0912DD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 Предложение от поставщика должно содержать информацию по каждому пункту в последовательности, изложенной в данном техническом задании;</w:t>
      </w:r>
    </w:p>
    <w:p w14:paraId="6A254EA5" w14:textId="77777777" w:rsidR="004A4F7F" w:rsidRPr="004A4F7F" w:rsidRDefault="004A4F7F" w:rsidP="004A4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 Предложение признаётся не соответствующим техническому заданию при условии, если:</w:t>
      </w:r>
    </w:p>
    <w:p w14:paraId="34471025" w14:textId="77777777" w:rsidR="004A4F7F" w:rsidRPr="004A4F7F" w:rsidRDefault="004A4F7F" w:rsidP="004A4F7F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оно не отвечает требованиям тех. задания;</w:t>
      </w:r>
    </w:p>
    <w:p w14:paraId="25432D1D" w14:textId="77777777" w:rsidR="004A4F7F" w:rsidRPr="004A4F7F" w:rsidRDefault="004A4F7F" w:rsidP="004A4F7F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 содержит ответов на все вопросы, изложенные в тех. задании;</w:t>
      </w:r>
    </w:p>
    <w:p w14:paraId="1D268AED" w14:textId="77777777" w:rsidR="004A4F7F" w:rsidRPr="004A4F7F" w:rsidRDefault="004A4F7F" w:rsidP="004A4F7F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участник, предоставивший предложение, отказался исправить выявленные в нем</w:t>
      </w:r>
    </w:p>
    <w:p w14:paraId="6AAC7452" w14:textId="77777777" w:rsidR="004A4F7F" w:rsidRPr="004A4F7F" w:rsidRDefault="004A4F7F" w:rsidP="004A4F7F">
      <w:pPr>
        <w:tabs>
          <w:tab w:val="left" w:pos="374"/>
        </w:tabs>
        <w:spacing w:after="0" w:line="240" w:lineRule="auto"/>
        <w:ind w:right="-3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или неточности.</w:t>
      </w:r>
    </w:p>
    <w:p w14:paraId="74F75FE7" w14:textId="77777777" w:rsidR="004A4F7F" w:rsidRPr="004A4F7F" w:rsidRDefault="004A4F7F" w:rsidP="004A4F7F">
      <w:pPr>
        <w:tabs>
          <w:tab w:val="left" w:pos="374"/>
        </w:tabs>
        <w:spacing w:after="0" w:line="240" w:lineRule="auto"/>
        <w:ind w:right="-339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71342" w14:textId="77777777" w:rsidR="004A4F7F" w:rsidRPr="004A4F7F" w:rsidRDefault="004A4F7F" w:rsidP="004A4F7F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14:paraId="631AAC02" w14:textId="77777777" w:rsidR="004A4F7F" w:rsidRPr="004A4F7F" w:rsidRDefault="004A4F7F" w:rsidP="004A4F7F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14:paraId="1145AB2F" w14:textId="77777777" w:rsidR="004A4F7F" w:rsidRPr="004A4F7F" w:rsidRDefault="004A4F7F" w:rsidP="004A4F7F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14:paraId="38C4F77A" w14:textId="77777777" w:rsidR="004A4F7F" w:rsidRPr="004A4F7F" w:rsidRDefault="004A4F7F" w:rsidP="004A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DAA29" w14:textId="24AA8A21" w:rsidR="004A4F7F" w:rsidRDefault="004A4F7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1D540" w14:textId="38DEDA1B" w:rsidR="00EF2F42" w:rsidRDefault="00EF2F42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E4F60" w14:textId="2ECFB234" w:rsidR="00B075E9" w:rsidRPr="00B075E9" w:rsidRDefault="00B075E9" w:rsidP="00B075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B075E9">
        <w:rPr>
          <w:rFonts w:ascii="Times New Roman" w:eastAsia="Calibri" w:hAnsi="Times New Roman" w:cs="Times New Roman"/>
          <w:sz w:val="28"/>
          <w:szCs w:val="28"/>
        </w:rPr>
        <w:t>Приложение 7</w:t>
      </w:r>
    </w:p>
    <w:p w14:paraId="6857E6A5" w14:textId="77777777" w:rsidR="00B075E9" w:rsidRPr="00B075E9" w:rsidRDefault="00B075E9" w:rsidP="00B075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3840CE" w14:textId="77777777" w:rsidR="00B075E9" w:rsidRPr="00B075E9" w:rsidRDefault="00B075E9" w:rsidP="00B075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>ТЕХНИЧЕСКОЕ ЗАДАНИЕ</w:t>
      </w:r>
    </w:p>
    <w:p w14:paraId="7C1AD1C9" w14:textId="77777777" w:rsidR="00B075E9" w:rsidRPr="00B075E9" w:rsidRDefault="00B075E9" w:rsidP="00B075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 xml:space="preserve">на закупку масла компрессорного класса вязкости </w:t>
      </w:r>
      <w:r w:rsidRPr="00B075E9">
        <w:rPr>
          <w:rFonts w:ascii="Times New Roman" w:eastAsia="Calibri" w:hAnsi="Times New Roman" w:cs="Times New Roman"/>
          <w:sz w:val="28"/>
          <w:szCs w:val="28"/>
          <w:lang w:val="en-US"/>
        </w:rPr>
        <w:t>ISO</w:t>
      </w:r>
      <w:r w:rsidRPr="00B07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5E9">
        <w:rPr>
          <w:rFonts w:ascii="Times New Roman" w:eastAsia="Calibri" w:hAnsi="Times New Roman" w:cs="Times New Roman"/>
          <w:sz w:val="28"/>
          <w:szCs w:val="28"/>
          <w:lang w:val="en-US"/>
        </w:rPr>
        <w:t>VG</w:t>
      </w:r>
      <w:r w:rsidRPr="00B075E9">
        <w:rPr>
          <w:rFonts w:ascii="Times New Roman" w:eastAsia="Calibri" w:hAnsi="Times New Roman" w:cs="Times New Roman"/>
          <w:sz w:val="28"/>
          <w:szCs w:val="28"/>
        </w:rPr>
        <w:t xml:space="preserve"> 150</w:t>
      </w:r>
    </w:p>
    <w:p w14:paraId="2BEEF9A4" w14:textId="77777777" w:rsidR="00B075E9" w:rsidRPr="00B075E9" w:rsidRDefault="00B075E9" w:rsidP="00B075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>для цеха ТВСиК  в 2026 году</w:t>
      </w:r>
    </w:p>
    <w:p w14:paraId="09EBD888" w14:textId="77777777" w:rsidR="00B075E9" w:rsidRPr="00B075E9" w:rsidRDefault="00B075E9" w:rsidP="00B075E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7DE859D" w14:textId="77777777" w:rsidR="00B075E9" w:rsidRPr="00B075E9" w:rsidRDefault="00B075E9" w:rsidP="00B075E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>1.Назначение и область применения.</w:t>
      </w:r>
    </w:p>
    <w:p w14:paraId="6EB8B851" w14:textId="70F43ACC" w:rsidR="00B075E9" w:rsidRPr="00B075E9" w:rsidRDefault="00B075E9" w:rsidP="00B075E9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>1.1.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5E9">
        <w:rPr>
          <w:rFonts w:ascii="Times New Roman" w:eastAsia="Calibri" w:hAnsi="Times New Roman" w:cs="Times New Roman"/>
          <w:sz w:val="28"/>
          <w:szCs w:val="28"/>
        </w:rPr>
        <w:t>Масло компрессорное (минеральное) для смазки высоконагруженных поршневых компрессоров  в  критических условиях эксплуатации в которых конечная температура сжатия достигает +200°С</w:t>
      </w:r>
      <w:bookmarkStart w:id="2" w:name="_Hlk216180292"/>
      <w:r w:rsidRPr="00B075E9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"/>
    <w:p w14:paraId="3F83E4ED" w14:textId="77777777" w:rsidR="00B075E9" w:rsidRPr="00B075E9" w:rsidRDefault="00B075E9" w:rsidP="00B075E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 xml:space="preserve">     1.2. Масло компрессорное должно полностью соответствовать требованиям      </w:t>
      </w:r>
    </w:p>
    <w:p w14:paraId="41F22859" w14:textId="77777777" w:rsidR="00B075E9" w:rsidRPr="00B075E9" w:rsidRDefault="00B075E9" w:rsidP="00B075E9">
      <w:p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075E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075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DIN 51506 </w:t>
      </w:r>
      <w:r w:rsidRPr="00B075E9">
        <w:rPr>
          <w:rFonts w:ascii="Times New Roman" w:eastAsia="Calibri" w:hAnsi="Times New Roman" w:cs="Times New Roman"/>
          <w:sz w:val="28"/>
          <w:szCs w:val="28"/>
        </w:rPr>
        <w:t>и</w:t>
      </w:r>
      <w:r w:rsidRPr="00B075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ISO 6743/3 (L-DAH).</w:t>
      </w:r>
    </w:p>
    <w:p w14:paraId="0202A66B" w14:textId="77777777" w:rsidR="00B075E9" w:rsidRPr="00B075E9" w:rsidRDefault="00B075E9" w:rsidP="00B075E9">
      <w:p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</w:t>
      </w:r>
      <w:r w:rsidRPr="00B075E9">
        <w:rPr>
          <w:rFonts w:ascii="Times New Roman" w:eastAsia="Calibri" w:hAnsi="Times New Roman" w:cs="Times New Roman"/>
          <w:sz w:val="28"/>
          <w:szCs w:val="28"/>
        </w:rPr>
        <w:t>1.3. Масло соответствующего класса должно обеспечивать защиту от коррозии и старения, низкую склонность к образованию нагара и отложений, обладать хорошими противоизносными свойствами.</w:t>
      </w:r>
    </w:p>
    <w:p w14:paraId="3AB7004F" w14:textId="77777777" w:rsidR="00B075E9" w:rsidRPr="00B075E9" w:rsidRDefault="00B075E9" w:rsidP="00B075E9">
      <w:pPr>
        <w:tabs>
          <w:tab w:val="left" w:pos="0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>2. Технические характеристики:</w:t>
      </w:r>
    </w:p>
    <w:tbl>
      <w:tblPr>
        <w:tblW w:w="9355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087"/>
        <w:gridCol w:w="3268"/>
      </w:tblGrid>
      <w:tr w:rsidR="00B075E9" w:rsidRPr="00B075E9" w14:paraId="78B17476" w14:textId="77777777" w:rsidTr="002D6D7B">
        <w:trPr>
          <w:trHeight w:val="799"/>
        </w:trPr>
        <w:tc>
          <w:tcPr>
            <w:tcW w:w="6087" w:type="dxa"/>
            <w:vAlign w:val="center"/>
          </w:tcPr>
          <w:p w14:paraId="19939B57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268" w:type="dxa"/>
            <w:vAlign w:val="center"/>
          </w:tcPr>
          <w:p w14:paraId="4EBB0B68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Показатель</w:t>
            </w:r>
          </w:p>
        </w:tc>
      </w:tr>
      <w:tr w:rsidR="00B075E9" w:rsidRPr="00B075E9" w14:paraId="725E0C85" w14:textId="77777777" w:rsidTr="002D6D7B">
        <w:trPr>
          <w:trHeight w:val="799"/>
        </w:trPr>
        <w:tc>
          <w:tcPr>
            <w:tcW w:w="6087" w:type="dxa"/>
            <w:vAlign w:val="center"/>
          </w:tcPr>
          <w:p w14:paraId="4ACDD159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вязкосит 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ISO VG</w:t>
            </w:r>
          </w:p>
        </w:tc>
        <w:tc>
          <w:tcPr>
            <w:tcW w:w="3268" w:type="dxa"/>
            <w:vAlign w:val="center"/>
          </w:tcPr>
          <w:p w14:paraId="54E50E2F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150</w:t>
            </w:r>
          </w:p>
        </w:tc>
      </w:tr>
      <w:tr w:rsidR="00B075E9" w:rsidRPr="00B075E9" w14:paraId="152E6B58" w14:textId="77777777" w:rsidTr="002D6D7B">
        <w:trPr>
          <w:trHeight w:val="324"/>
        </w:trPr>
        <w:tc>
          <w:tcPr>
            <w:tcW w:w="6087" w:type="dxa"/>
            <w:vAlign w:val="center"/>
          </w:tcPr>
          <w:p w14:paraId="1D13364A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Вязкость кинематическая при 40°С, мм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/с </w:t>
            </w:r>
          </w:p>
          <w:p w14:paraId="051684FC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3268" w:type="dxa"/>
            <w:vAlign w:val="center"/>
          </w:tcPr>
          <w:p w14:paraId="4BF871B1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151</w:t>
            </w:r>
          </w:p>
        </w:tc>
      </w:tr>
      <w:tr w:rsidR="00B075E9" w:rsidRPr="00B075E9" w14:paraId="1090B43C" w14:textId="77777777" w:rsidTr="002D6D7B">
        <w:trPr>
          <w:trHeight w:val="324"/>
        </w:trPr>
        <w:tc>
          <w:tcPr>
            <w:tcW w:w="6087" w:type="dxa"/>
            <w:vAlign w:val="center"/>
          </w:tcPr>
          <w:p w14:paraId="30D8D2DB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Вязкость кинематическая при 100°С, мм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/с</w:t>
            </w:r>
          </w:p>
          <w:p w14:paraId="091DE4C4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(не менее)</w:t>
            </w:r>
          </w:p>
        </w:tc>
        <w:tc>
          <w:tcPr>
            <w:tcW w:w="3268" w:type="dxa"/>
            <w:vAlign w:val="center"/>
          </w:tcPr>
          <w:p w14:paraId="5ADDF870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B075E9" w:rsidRPr="00B075E9" w14:paraId="36F50735" w14:textId="77777777" w:rsidTr="002D6D7B">
        <w:trPr>
          <w:trHeight w:val="324"/>
        </w:trPr>
        <w:tc>
          <w:tcPr>
            <w:tcW w:w="6087" w:type="dxa"/>
            <w:vAlign w:val="center"/>
          </w:tcPr>
          <w:p w14:paraId="1A5F2995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Индекс вязкости</w:t>
            </w:r>
          </w:p>
        </w:tc>
        <w:tc>
          <w:tcPr>
            <w:tcW w:w="3268" w:type="dxa"/>
            <w:vAlign w:val="center"/>
          </w:tcPr>
          <w:p w14:paraId="4FCAED0E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</w:tr>
      <w:tr w:rsidR="00B075E9" w:rsidRPr="00B075E9" w14:paraId="7AD6E29A" w14:textId="77777777" w:rsidTr="002D6D7B">
        <w:trPr>
          <w:trHeight w:val="324"/>
        </w:trPr>
        <w:tc>
          <w:tcPr>
            <w:tcW w:w="6087" w:type="dxa"/>
            <w:vAlign w:val="center"/>
          </w:tcPr>
          <w:p w14:paraId="71223CEA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Плотность при 15°С, г/см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(не более)</w:t>
            </w:r>
          </w:p>
        </w:tc>
        <w:tc>
          <w:tcPr>
            <w:tcW w:w="3268" w:type="dxa"/>
            <w:vAlign w:val="center"/>
          </w:tcPr>
          <w:p w14:paraId="4987D3D8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874</w:t>
            </w:r>
          </w:p>
        </w:tc>
      </w:tr>
      <w:tr w:rsidR="00B075E9" w:rsidRPr="00B075E9" w14:paraId="6E15D8CE" w14:textId="77777777" w:rsidTr="002D6D7B">
        <w:trPr>
          <w:trHeight w:val="324"/>
        </w:trPr>
        <w:tc>
          <w:tcPr>
            <w:tcW w:w="6087" w:type="dxa"/>
            <w:vAlign w:val="center"/>
          </w:tcPr>
          <w:p w14:paraId="20C025AF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Кислотное число, мг КОН/г</w:t>
            </w:r>
          </w:p>
        </w:tc>
        <w:tc>
          <w:tcPr>
            <w:tcW w:w="3268" w:type="dxa"/>
            <w:vAlign w:val="center"/>
          </w:tcPr>
          <w:p w14:paraId="0672683E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,25</w:t>
            </w:r>
          </w:p>
        </w:tc>
      </w:tr>
      <w:tr w:rsidR="00B075E9" w:rsidRPr="00B075E9" w14:paraId="6D1F9C5D" w14:textId="77777777" w:rsidTr="002D6D7B">
        <w:trPr>
          <w:trHeight w:val="324"/>
        </w:trPr>
        <w:tc>
          <w:tcPr>
            <w:tcW w:w="6087" w:type="dxa"/>
            <w:vAlign w:val="center"/>
          </w:tcPr>
          <w:p w14:paraId="572B3F36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Температура вспышки в открытом тигле, °С</w:t>
            </w:r>
          </w:p>
        </w:tc>
        <w:tc>
          <w:tcPr>
            <w:tcW w:w="3268" w:type="dxa"/>
            <w:vAlign w:val="center"/>
          </w:tcPr>
          <w:p w14:paraId="3124D582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285</w:t>
            </w:r>
          </w:p>
        </w:tc>
      </w:tr>
      <w:tr w:rsidR="00B075E9" w:rsidRPr="00B075E9" w14:paraId="2ECF7C55" w14:textId="77777777" w:rsidTr="002D6D7B">
        <w:trPr>
          <w:trHeight w:val="324"/>
        </w:trPr>
        <w:tc>
          <w:tcPr>
            <w:tcW w:w="6087" w:type="dxa"/>
            <w:vAlign w:val="center"/>
          </w:tcPr>
          <w:p w14:paraId="70BE8834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Температура застывания, °С (не выше)</w:t>
            </w:r>
          </w:p>
        </w:tc>
        <w:tc>
          <w:tcPr>
            <w:tcW w:w="3268" w:type="dxa"/>
            <w:vAlign w:val="center"/>
          </w:tcPr>
          <w:p w14:paraId="587C2CCC" w14:textId="77777777" w:rsidR="00B075E9" w:rsidRPr="00B075E9" w:rsidRDefault="00B075E9" w:rsidP="00B075E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5E9">
              <w:rPr>
                <w:rFonts w:ascii="Times New Roman" w:eastAsia="Calibri" w:hAnsi="Times New Roman" w:cs="Times New Roman"/>
                <w:sz w:val="28"/>
                <w:szCs w:val="28"/>
              </w:rPr>
              <w:t>- 19</w:t>
            </w:r>
          </w:p>
        </w:tc>
      </w:tr>
    </w:tbl>
    <w:p w14:paraId="68E183C5" w14:textId="77777777" w:rsidR="00B075E9" w:rsidRPr="00B075E9" w:rsidRDefault="00B075E9" w:rsidP="00B075E9">
      <w:pPr>
        <w:tabs>
          <w:tab w:val="left" w:pos="0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>3. Требование к поставке.</w:t>
      </w:r>
    </w:p>
    <w:p w14:paraId="2E8913EE" w14:textId="77777777" w:rsidR="00B075E9" w:rsidRPr="00B075E9" w:rsidRDefault="00B075E9" w:rsidP="00B075E9">
      <w:pPr>
        <w:tabs>
          <w:tab w:val="left" w:pos="284"/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 xml:space="preserve">    3.1. Масло компрессорное должно соответствовать требованиям Технического регламента Таможенного союза ТР ТС 030/2012 «О требовании к смазочным материалам, маслам и специальным жидкостям» и должны иметь подтверждения в форме декларирования соответствия.</w:t>
      </w:r>
    </w:p>
    <w:p w14:paraId="5BCE527F" w14:textId="77777777" w:rsidR="00B075E9" w:rsidRPr="00B075E9" w:rsidRDefault="00B075E9" w:rsidP="00B075E9">
      <w:pPr>
        <w:tabs>
          <w:tab w:val="left" w:pos="284"/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 xml:space="preserve">   3.2. Каждая партия масла компрессорного должна сопровождаться паспортом качества продукции, который должен содержать информацию согласно п. 3.4. ТР ТС 030/2012.</w:t>
      </w:r>
    </w:p>
    <w:p w14:paraId="153FC574" w14:textId="77777777" w:rsidR="00B075E9" w:rsidRPr="00B075E9" w:rsidRDefault="00B075E9" w:rsidP="00B075E9">
      <w:pPr>
        <w:tabs>
          <w:tab w:val="left" w:pos="284"/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E9">
        <w:rPr>
          <w:rFonts w:ascii="Times New Roman" w:eastAsia="Calibri" w:hAnsi="Times New Roman" w:cs="Times New Roman"/>
          <w:sz w:val="28"/>
          <w:szCs w:val="28"/>
        </w:rPr>
        <w:t xml:space="preserve">   3.3. Декларация соответствия ТР ТС 030/2012 должна быть предоставлена с конкурсными документами.</w:t>
      </w:r>
    </w:p>
    <w:p w14:paraId="58622030" w14:textId="2A2844CE" w:rsidR="00EF2F42" w:rsidRDefault="00EF2F42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46EEC" w14:textId="078036A5" w:rsidR="003F6E71" w:rsidRDefault="003F6E71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D026D" w14:textId="5A12E910" w:rsidR="003F6E71" w:rsidRDefault="003F6E71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3E002" w14:textId="3835745C" w:rsidR="003F6E71" w:rsidRDefault="003F6E71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DB9C5" w14:textId="0A8CBE4B" w:rsidR="003F6E71" w:rsidRDefault="003F6E71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4E6FE" w14:textId="77777777" w:rsidR="003F6E71" w:rsidRPr="003F6E71" w:rsidRDefault="003F6E71" w:rsidP="003F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Приложение 8</w:t>
      </w:r>
    </w:p>
    <w:p w14:paraId="0B7E8CCC" w14:textId="77777777" w:rsidR="003F6E71" w:rsidRPr="003F6E71" w:rsidRDefault="003F6E71" w:rsidP="003F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EC1E97" w14:textId="77777777" w:rsidR="003F6E71" w:rsidRPr="003F6E71" w:rsidRDefault="003F6E71" w:rsidP="003F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ТЕХНИЧЕСКОЕ ЗАДАНИЕ </w:t>
      </w:r>
    </w:p>
    <w:p w14:paraId="4D5E4E56" w14:textId="77777777" w:rsidR="003F6E71" w:rsidRPr="003F6E71" w:rsidRDefault="003F6E71" w:rsidP="003F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закупку компрессорного масла типа Atlas Copco </w:t>
      </w:r>
    </w:p>
    <w:p w14:paraId="35F01E06" w14:textId="77777777" w:rsidR="003F6E71" w:rsidRPr="00B11943" w:rsidRDefault="003F6E71" w:rsidP="003F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Roto</w:t>
      </w:r>
      <w:r w:rsidRPr="00B1194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3F6E7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inject</w:t>
      </w:r>
      <w:r w:rsidRPr="00B119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F6E7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fluid</w:t>
      </w:r>
      <w:r w:rsidRPr="00B119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</w:t>
      </w:r>
      <w:r w:rsidRPr="00B119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СОФ</w:t>
      </w:r>
      <w:r w:rsidRPr="00B119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 </w:t>
      </w: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РУ</w:t>
      </w:r>
    </w:p>
    <w:p w14:paraId="57BC8B6B" w14:textId="77777777" w:rsidR="003F6E71" w:rsidRPr="00B11943" w:rsidRDefault="003F6E71" w:rsidP="003F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773D6D65" w14:textId="77777777" w:rsidR="003F6E71" w:rsidRPr="003F6E71" w:rsidRDefault="003F6E71" w:rsidP="003F6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1. Назначение.</w:t>
      </w:r>
    </w:p>
    <w:p w14:paraId="0A9AC09E" w14:textId="77777777" w:rsidR="003F6E71" w:rsidRPr="003F6E71" w:rsidRDefault="003F6E71" w:rsidP="003F6E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Минеральное масло типа Atlas Copco Roto-</w:t>
      </w:r>
      <w:r w:rsidRPr="003F6E7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nject fluid содержит специальный пакет высокоэфективных присадок, применяется для смазывания маслозаполненых одноступенчатых винтовых воздушных компрессоров с впрыском масла серии </w:t>
      </w:r>
      <w:r w:rsidRPr="003F6E7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GA</w:t>
      </w: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315 </w:t>
      </w:r>
      <w:r w:rsidRPr="003F6E7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VSD</w:t>
      </w: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DDC29DD" w14:textId="77777777" w:rsidR="003F6E71" w:rsidRPr="003F6E71" w:rsidRDefault="003F6E71" w:rsidP="003F6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2. Количество к закупке – согласно годовой заявке – 260л.</w:t>
      </w:r>
    </w:p>
    <w:p w14:paraId="323EF387" w14:textId="77777777" w:rsidR="003F6E71" w:rsidRPr="003F6E71" w:rsidRDefault="003F6E71" w:rsidP="003F6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3. Сервисный интервал между заменами масла – 4000 м/ч или 1 год эксплуатации, что наступит раньше. Согласно руководству по эксплуатации следует использовать оригинальное масло указанное в паспорте приложение 1.</w:t>
      </w:r>
    </w:p>
    <w:p w14:paraId="34115FC8" w14:textId="77777777" w:rsidR="003F6E71" w:rsidRPr="003F6E71" w:rsidRDefault="003F6E71" w:rsidP="003F6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3. Основные физико-химические характеристики:</w:t>
      </w:r>
    </w:p>
    <w:p w14:paraId="1994380D" w14:textId="77777777" w:rsidR="003F6E71" w:rsidRPr="003F6E71" w:rsidRDefault="003F6E71" w:rsidP="003F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6"/>
        <w:gridCol w:w="2268"/>
      </w:tblGrid>
      <w:tr w:rsidR="003F6E71" w:rsidRPr="00576CE9" w14:paraId="30CDA959" w14:textId="77777777" w:rsidTr="002D6D7B">
        <w:tc>
          <w:tcPr>
            <w:tcW w:w="5387" w:type="dxa"/>
          </w:tcPr>
          <w:p w14:paraId="66370DA2" w14:textId="77777777" w:rsidR="003F6E71" w:rsidRPr="003F6E71" w:rsidRDefault="003F6E71" w:rsidP="003F6E7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показателя</w:t>
            </w:r>
          </w:p>
          <w:p w14:paraId="6912E18E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463FF65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Метод</w:t>
            </w:r>
          </w:p>
        </w:tc>
        <w:tc>
          <w:tcPr>
            <w:tcW w:w="2268" w:type="dxa"/>
          </w:tcPr>
          <w:p w14:paraId="5B49945D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Atlas Copco Roto-inject fluid</w:t>
            </w:r>
          </w:p>
        </w:tc>
      </w:tr>
      <w:tr w:rsidR="003F6E71" w:rsidRPr="003F6E71" w14:paraId="449794DA" w14:textId="77777777" w:rsidTr="002D6D7B">
        <w:trPr>
          <w:trHeight w:val="513"/>
        </w:trPr>
        <w:tc>
          <w:tcPr>
            <w:tcW w:w="5387" w:type="dxa"/>
          </w:tcPr>
          <w:p w14:paraId="5CE694F2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Плотность при 15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0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С, кг/м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14:paraId="14ECEB0C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ISO 3675</w:t>
            </w:r>
          </w:p>
        </w:tc>
        <w:tc>
          <w:tcPr>
            <w:tcW w:w="2268" w:type="dxa"/>
          </w:tcPr>
          <w:p w14:paraId="6001EABF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875</w:t>
            </w:r>
          </w:p>
        </w:tc>
      </w:tr>
      <w:tr w:rsidR="003F6E71" w:rsidRPr="003F6E71" w14:paraId="61B3F765" w14:textId="77777777" w:rsidTr="002D6D7B">
        <w:trPr>
          <w:trHeight w:val="508"/>
        </w:trPr>
        <w:tc>
          <w:tcPr>
            <w:tcW w:w="5387" w:type="dxa"/>
          </w:tcPr>
          <w:p w14:paraId="06364584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Кинематическая вязкость при 40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0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С, мм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2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/с</w:t>
            </w:r>
          </w:p>
        </w:tc>
        <w:tc>
          <w:tcPr>
            <w:tcW w:w="2126" w:type="dxa"/>
          </w:tcPr>
          <w:p w14:paraId="6B159604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ASTM D 445</w:t>
            </w:r>
          </w:p>
        </w:tc>
        <w:tc>
          <w:tcPr>
            <w:tcW w:w="2268" w:type="dxa"/>
          </w:tcPr>
          <w:p w14:paraId="36291914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46</w:t>
            </w:r>
          </w:p>
        </w:tc>
      </w:tr>
      <w:tr w:rsidR="003F6E71" w:rsidRPr="003F6E71" w14:paraId="57CEE17F" w14:textId="77777777" w:rsidTr="002D6D7B">
        <w:trPr>
          <w:trHeight w:val="508"/>
        </w:trPr>
        <w:tc>
          <w:tcPr>
            <w:tcW w:w="5387" w:type="dxa"/>
          </w:tcPr>
          <w:p w14:paraId="5026C372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Индекс вязкости</w:t>
            </w:r>
          </w:p>
        </w:tc>
        <w:tc>
          <w:tcPr>
            <w:tcW w:w="2126" w:type="dxa"/>
          </w:tcPr>
          <w:p w14:paraId="7A24B983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ASTM D 2270</w:t>
            </w:r>
          </w:p>
        </w:tc>
        <w:tc>
          <w:tcPr>
            <w:tcW w:w="2268" w:type="dxa"/>
          </w:tcPr>
          <w:p w14:paraId="6DEDD345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100</w:t>
            </w:r>
          </w:p>
        </w:tc>
      </w:tr>
      <w:tr w:rsidR="003F6E71" w:rsidRPr="003F6E71" w14:paraId="0DC8EA8B" w14:textId="77777777" w:rsidTr="002D6D7B">
        <w:trPr>
          <w:trHeight w:val="508"/>
        </w:trPr>
        <w:tc>
          <w:tcPr>
            <w:tcW w:w="5387" w:type="dxa"/>
          </w:tcPr>
          <w:p w14:paraId="36ADA07A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Стойкость пены, мл</w:t>
            </w:r>
          </w:p>
        </w:tc>
        <w:tc>
          <w:tcPr>
            <w:tcW w:w="2126" w:type="dxa"/>
          </w:tcPr>
          <w:p w14:paraId="3DF22BE8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ASTM D 892</w:t>
            </w:r>
          </w:p>
        </w:tc>
        <w:tc>
          <w:tcPr>
            <w:tcW w:w="2268" w:type="dxa"/>
          </w:tcPr>
          <w:p w14:paraId="0E8B36FB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0/0/0</w:t>
            </w:r>
          </w:p>
        </w:tc>
      </w:tr>
      <w:tr w:rsidR="003F6E71" w:rsidRPr="003F6E71" w14:paraId="4E7CA01E" w14:textId="77777777" w:rsidTr="002D6D7B">
        <w:trPr>
          <w:trHeight w:val="508"/>
        </w:trPr>
        <w:tc>
          <w:tcPr>
            <w:tcW w:w="5387" w:type="dxa"/>
          </w:tcPr>
          <w:p w14:paraId="6FDA822D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Общее кислотное число, мг КОН/г </w:t>
            </w:r>
          </w:p>
        </w:tc>
        <w:tc>
          <w:tcPr>
            <w:tcW w:w="2126" w:type="dxa"/>
          </w:tcPr>
          <w:p w14:paraId="2CC0F495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ASTM D 974</w:t>
            </w:r>
          </w:p>
        </w:tc>
        <w:tc>
          <w:tcPr>
            <w:tcW w:w="2268" w:type="dxa"/>
          </w:tcPr>
          <w:p w14:paraId="0173B1E7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0.95</w:t>
            </w:r>
          </w:p>
        </w:tc>
      </w:tr>
      <w:tr w:rsidR="003F6E71" w:rsidRPr="003F6E71" w14:paraId="4F74E4EA" w14:textId="77777777" w:rsidTr="002D6D7B">
        <w:trPr>
          <w:trHeight w:val="508"/>
        </w:trPr>
        <w:tc>
          <w:tcPr>
            <w:tcW w:w="5387" w:type="dxa"/>
          </w:tcPr>
          <w:p w14:paraId="1E177764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Стадия нагрузки</w:t>
            </w:r>
          </w:p>
        </w:tc>
        <w:tc>
          <w:tcPr>
            <w:tcW w:w="2126" w:type="dxa"/>
          </w:tcPr>
          <w:p w14:paraId="054C0A21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ISO 14635-2</w:t>
            </w:r>
          </w:p>
        </w:tc>
        <w:tc>
          <w:tcPr>
            <w:tcW w:w="2268" w:type="dxa"/>
          </w:tcPr>
          <w:p w14:paraId="512D3C73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11</w:t>
            </w:r>
          </w:p>
        </w:tc>
      </w:tr>
      <w:tr w:rsidR="003F6E71" w:rsidRPr="003F6E71" w14:paraId="7BEC16EC" w14:textId="77777777" w:rsidTr="002D6D7B">
        <w:trPr>
          <w:trHeight w:val="508"/>
        </w:trPr>
        <w:tc>
          <w:tcPr>
            <w:tcW w:w="5387" w:type="dxa"/>
          </w:tcPr>
          <w:p w14:paraId="527EB661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Антикоррозийный тест</w:t>
            </w:r>
          </w:p>
        </w:tc>
        <w:tc>
          <w:tcPr>
            <w:tcW w:w="2126" w:type="dxa"/>
          </w:tcPr>
          <w:p w14:paraId="62278B1E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ASTM D 665 B</w:t>
            </w:r>
          </w:p>
        </w:tc>
        <w:tc>
          <w:tcPr>
            <w:tcW w:w="2268" w:type="dxa"/>
          </w:tcPr>
          <w:p w14:paraId="2210DC9C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выдерживает</w:t>
            </w:r>
          </w:p>
        </w:tc>
      </w:tr>
      <w:tr w:rsidR="003F6E71" w:rsidRPr="003F6E71" w14:paraId="235C4BAE" w14:textId="77777777" w:rsidTr="002D6D7B">
        <w:trPr>
          <w:trHeight w:val="508"/>
        </w:trPr>
        <w:tc>
          <w:tcPr>
            <w:tcW w:w="5387" w:type="dxa"/>
          </w:tcPr>
          <w:p w14:paraId="2B385C2A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Температура застывания, 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0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</w:p>
        </w:tc>
        <w:tc>
          <w:tcPr>
            <w:tcW w:w="2126" w:type="dxa"/>
          </w:tcPr>
          <w:p w14:paraId="2C34779F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ASTM D 97</w:t>
            </w:r>
          </w:p>
        </w:tc>
        <w:tc>
          <w:tcPr>
            <w:tcW w:w="2268" w:type="dxa"/>
          </w:tcPr>
          <w:p w14:paraId="73DDE9B9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-33</w:t>
            </w:r>
          </w:p>
        </w:tc>
      </w:tr>
      <w:tr w:rsidR="003F6E71" w:rsidRPr="003F6E71" w14:paraId="0C939F61" w14:textId="77777777" w:rsidTr="002D6D7B">
        <w:trPr>
          <w:trHeight w:val="508"/>
        </w:trPr>
        <w:tc>
          <w:tcPr>
            <w:tcW w:w="5387" w:type="dxa"/>
          </w:tcPr>
          <w:p w14:paraId="26D0143A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Температура вспышки, 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0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</w:p>
        </w:tc>
        <w:tc>
          <w:tcPr>
            <w:tcW w:w="2126" w:type="dxa"/>
          </w:tcPr>
          <w:p w14:paraId="17A4A986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открытом тигле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</w:tcPr>
          <w:p w14:paraId="230832DA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+230</w:t>
            </w:r>
          </w:p>
        </w:tc>
      </w:tr>
      <w:tr w:rsidR="003F6E71" w:rsidRPr="003F6E71" w14:paraId="24A30001" w14:textId="77777777" w:rsidTr="002D6D7B">
        <w:trPr>
          <w:trHeight w:val="508"/>
        </w:trPr>
        <w:tc>
          <w:tcPr>
            <w:tcW w:w="5387" w:type="dxa"/>
          </w:tcPr>
          <w:p w14:paraId="1655F8F9" w14:textId="77777777" w:rsidR="003F6E71" w:rsidRPr="003F6E71" w:rsidRDefault="003F6E71" w:rsidP="003F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Температура самовоспламенения, 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t>0</w:t>
            </w: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</w:p>
        </w:tc>
        <w:tc>
          <w:tcPr>
            <w:tcW w:w="2126" w:type="dxa"/>
          </w:tcPr>
          <w:p w14:paraId="7B3D2CCA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4EC3465" w14:textId="77777777" w:rsidR="003F6E71" w:rsidRPr="003F6E71" w:rsidRDefault="003F6E71" w:rsidP="003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E7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+320</w:t>
            </w:r>
          </w:p>
        </w:tc>
      </w:tr>
    </w:tbl>
    <w:p w14:paraId="1C43DCD7" w14:textId="77777777" w:rsidR="003F6E71" w:rsidRPr="003F6E71" w:rsidRDefault="003F6E71" w:rsidP="003F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27BD99A" w14:textId="77777777" w:rsidR="003F6E71" w:rsidRPr="003F6E71" w:rsidRDefault="003F6E71" w:rsidP="003F6E71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4. Масло должно соответствовать требованиям Технического регламента Таможенного союза ТР ТС 030/2012 «О требованиях к смазочным материалам, маслам и специальным жидкостям» и иметь подтверждение в форме декларирования соответствия</w:t>
      </w:r>
    </w:p>
    <w:p w14:paraId="1457DD50" w14:textId="77777777" w:rsidR="003F6E71" w:rsidRPr="003F6E71" w:rsidRDefault="003F6E71" w:rsidP="003F6E7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5. Каждая партия масла должна сопровождаться паспортом качества продукции, который должен содержать информацию согласно п.3.4 ТР ТС 030/2012.</w:t>
      </w:r>
    </w:p>
    <w:p w14:paraId="09D1FCFD" w14:textId="77777777" w:rsidR="003F6E71" w:rsidRPr="003F6E71" w:rsidRDefault="003F6E71" w:rsidP="003F6E7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6. К рассмотрению принимаются конкурсные предложения претендентов, содержащие ответы на все вопросы в последовательности, изложенный в техническом задании.</w:t>
      </w:r>
    </w:p>
    <w:p w14:paraId="57E32EDB" w14:textId="77777777" w:rsidR="003F6E71" w:rsidRPr="003F6E71" w:rsidRDefault="003F6E71" w:rsidP="003F6E7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7. Конкурсное предложение признаётся несоответствующим, если:</w:t>
      </w:r>
    </w:p>
    <w:p w14:paraId="41896332" w14:textId="77777777" w:rsidR="003F6E71" w:rsidRPr="003F6E71" w:rsidRDefault="003F6E71" w:rsidP="003F6E7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- не соответствует требованиям технического задания;</w:t>
      </w:r>
    </w:p>
    <w:p w14:paraId="4EAF549F" w14:textId="77777777" w:rsidR="003F6E71" w:rsidRPr="003F6E71" w:rsidRDefault="003F6E71" w:rsidP="003F6E7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- не содержит ответы на все пункты требований технического задания;</w:t>
      </w:r>
    </w:p>
    <w:p w14:paraId="374E4156" w14:textId="77777777" w:rsidR="003F6E71" w:rsidRPr="003F6E71" w:rsidRDefault="003F6E71" w:rsidP="003F6E7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E71">
        <w:rPr>
          <w:rFonts w:ascii="Times New Roman" w:eastAsia="Times New Roman" w:hAnsi="Times New Roman" w:cs="Times New Roman"/>
          <w:sz w:val="28"/>
          <w:szCs w:val="20"/>
          <w:lang w:eastAsia="ru-RU"/>
        </w:rPr>
        <w:t>- участник, предоставивший конкурсное предложение, отказался исправлять ошибки и неточности в установленные сроки</w:t>
      </w:r>
    </w:p>
    <w:p w14:paraId="502D5775" w14:textId="77777777" w:rsidR="003F6E71" w:rsidRPr="003F6E71" w:rsidRDefault="003F6E71" w:rsidP="003F6E7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0C556C3" w14:textId="4D9E375A" w:rsidR="003F6E71" w:rsidRDefault="003F6E71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E6098" w14:textId="278C8C73" w:rsidR="003F6E71" w:rsidRDefault="003F6E71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4DA76" w14:textId="7FD8B1EE" w:rsidR="003F6E71" w:rsidRDefault="003F6E71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F06A6" w14:textId="221EECA4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91D5B" w14:textId="3697F45E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6787C" w14:textId="07C9320C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1B9B8" w14:textId="0D8EAD00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F94B8" w14:textId="604927C4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76AA2" w14:textId="7312C049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79F0A" w14:textId="6F4D1979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724CC" w14:textId="07ABB168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189AB" w14:textId="7BCB495F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AC310" w14:textId="3DAA18E6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A1276" w14:textId="68F309B6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88AF2" w14:textId="7E873B1B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368CE" w14:textId="29087331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7D5CC" w14:textId="2D11D963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D827C" w14:textId="07138885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91602" w14:textId="417E0D57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28871" w14:textId="76C9159D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F1B94" w14:textId="44E1B3D7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D05FD" w14:textId="6B9B8E4E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F268B" w14:textId="5F668506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A31E9" w14:textId="5129A5B7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730E0" w14:textId="05AAE196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CF3AA" w14:textId="2B3C6EC4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21CE9" w14:textId="5CCBE9F7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B81F9" w14:textId="2115EDBF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E8C61" w14:textId="1D6C56D5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BEAF1" w14:textId="5B80F6EA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D6744" w14:textId="34BF8A00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DE3DD" w14:textId="1CBB622A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1A6AB" w14:textId="4953DDEA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53426" w14:textId="785E5CFC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21ED0" w14:textId="530507B9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62F35" w14:textId="1F4DC66B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2E9F7" w14:textId="104350EC" w:rsidR="00F2225F" w:rsidRPr="00F2225F" w:rsidRDefault="00F2225F" w:rsidP="00F222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</w:t>
      </w:r>
      <w:r w:rsidRP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</w:p>
    <w:p w14:paraId="55A682CB" w14:textId="77777777" w:rsidR="00F2225F" w:rsidRPr="00F2225F" w:rsidRDefault="00F2225F" w:rsidP="00F2225F">
      <w:pPr>
        <w:keepNext/>
        <w:spacing w:after="0" w:line="240" w:lineRule="auto"/>
        <w:ind w:left="39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48C52" w14:textId="77777777" w:rsidR="00F2225F" w:rsidRPr="00F2225F" w:rsidRDefault="00F2225F" w:rsidP="00F2225F">
      <w:pPr>
        <w:keepNext/>
        <w:spacing w:after="0" w:line="240" w:lineRule="auto"/>
        <w:ind w:left="397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13B8192F" w14:textId="77777777" w:rsidR="00F2225F" w:rsidRPr="00F2225F" w:rsidRDefault="00F2225F" w:rsidP="00F2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22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типовому техническому заданию № 9.3 на закупку масла </w:t>
      </w:r>
      <w:r w:rsidRP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синтетического</w:t>
      </w:r>
      <w:r w:rsidRPr="00F222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компрессорного (типа </w:t>
      </w:r>
      <w:r w:rsidRPr="00F2225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Boge</w:t>
      </w:r>
      <w:r w:rsidRPr="00F2225F">
        <w:rPr>
          <w:rFonts w:ascii="Times New Roman" w:eastAsia="Times New Roman" w:hAnsi="Times New Roman" w:cs="Times New Roman"/>
          <w:sz w:val="28"/>
          <w:szCs w:val="20"/>
          <w:lang w:eastAsia="ru-RU"/>
        </w:rPr>
        <w:t>) для ЦМЭл 4РУ в 3 квартале 2026г.</w:t>
      </w:r>
    </w:p>
    <w:p w14:paraId="18AAC910" w14:textId="77777777" w:rsidR="00F2225F" w:rsidRPr="00F2225F" w:rsidRDefault="00F2225F" w:rsidP="00F222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F02BFF" w14:textId="77777777" w:rsidR="00F2225F" w:rsidRPr="00F2225F" w:rsidRDefault="00F2225F" w:rsidP="00F222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2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2225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1AD4D6E4" w14:textId="77777777" w:rsidR="00F2225F" w:rsidRPr="00F2225F" w:rsidRDefault="00F2225F" w:rsidP="00F222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Основные технические характеристики и параметры:</w:t>
      </w:r>
    </w:p>
    <w:p w14:paraId="7244A90A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3919"/>
        <w:gridCol w:w="2436"/>
        <w:gridCol w:w="2440"/>
      </w:tblGrid>
      <w:tr w:rsidR="00F2225F" w:rsidRPr="00F2225F" w14:paraId="28965F50" w14:textId="77777777" w:rsidTr="002D6D7B">
        <w:tc>
          <w:tcPr>
            <w:tcW w:w="959" w:type="dxa"/>
            <w:shd w:val="clear" w:color="auto" w:fill="auto"/>
          </w:tcPr>
          <w:p w14:paraId="4F15D806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пп</w:t>
            </w:r>
          </w:p>
        </w:tc>
        <w:tc>
          <w:tcPr>
            <w:tcW w:w="3968" w:type="dxa"/>
            <w:shd w:val="clear" w:color="auto" w:fill="auto"/>
          </w:tcPr>
          <w:p w14:paraId="140D2D88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464" w:type="dxa"/>
            <w:shd w:val="clear" w:color="auto" w:fill="auto"/>
          </w:tcPr>
          <w:p w14:paraId="58987B98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464" w:type="dxa"/>
            <w:shd w:val="clear" w:color="auto" w:fill="auto"/>
          </w:tcPr>
          <w:p w14:paraId="6CCA511B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F2225F" w:rsidRPr="00F2225F" w14:paraId="738E8BDF" w14:textId="77777777" w:rsidTr="002D6D7B">
        <w:tc>
          <w:tcPr>
            <w:tcW w:w="959" w:type="dxa"/>
            <w:shd w:val="clear" w:color="auto" w:fill="FFFFFF"/>
          </w:tcPr>
          <w:p w14:paraId="2BD3461F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14:paraId="6335E6BB" w14:textId="77777777" w:rsidR="00F2225F" w:rsidRPr="00F2225F" w:rsidRDefault="00F2225F" w:rsidP="00F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вязкости </w:t>
            </w: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</w:p>
        </w:tc>
        <w:tc>
          <w:tcPr>
            <w:tcW w:w="2464" w:type="dxa"/>
            <w:shd w:val="clear" w:color="auto" w:fill="auto"/>
          </w:tcPr>
          <w:p w14:paraId="25E17B1D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464" w:type="dxa"/>
            <w:shd w:val="clear" w:color="auto" w:fill="auto"/>
          </w:tcPr>
          <w:p w14:paraId="563CBF95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25F" w:rsidRPr="00F2225F" w14:paraId="56CD255D" w14:textId="77777777" w:rsidTr="002D6D7B">
        <w:tc>
          <w:tcPr>
            <w:tcW w:w="959" w:type="dxa"/>
            <w:shd w:val="clear" w:color="auto" w:fill="FFFFFF"/>
          </w:tcPr>
          <w:p w14:paraId="3E98D48F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14:paraId="081F572E" w14:textId="77777777" w:rsidR="00F2225F" w:rsidRPr="00F2225F" w:rsidRDefault="00F2225F" w:rsidP="00F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Кинематическая вязкость при 40 ºС, мм</w:t>
            </w: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2464" w:type="dxa"/>
            <w:shd w:val="clear" w:color="auto" w:fill="auto"/>
          </w:tcPr>
          <w:p w14:paraId="35604266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464" w:type="dxa"/>
            <w:shd w:val="clear" w:color="auto" w:fill="auto"/>
          </w:tcPr>
          <w:p w14:paraId="48E00FDB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25F" w:rsidRPr="00F2225F" w14:paraId="380E4FBC" w14:textId="77777777" w:rsidTr="002D6D7B">
        <w:tc>
          <w:tcPr>
            <w:tcW w:w="959" w:type="dxa"/>
            <w:shd w:val="clear" w:color="auto" w:fill="FFFFFF"/>
          </w:tcPr>
          <w:p w14:paraId="171F54B4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14:paraId="280130CB" w14:textId="77777777" w:rsidR="00F2225F" w:rsidRPr="00F2225F" w:rsidRDefault="00F2225F" w:rsidP="00F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Кинематическая вязкость при 100 ºС, мм</w:t>
            </w: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(минимальная)</w:t>
            </w:r>
          </w:p>
        </w:tc>
        <w:tc>
          <w:tcPr>
            <w:tcW w:w="2464" w:type="dxa"/>
            <w:shd w:val="clear" w:color="auto" w:fill="auto"/>
          </w:tcPr>
          <w:p w14:paraId="50B9A673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4" w:type="dxa"/>
            <w:shd w:val="clear" w:color="auto" w:fill="auto"/>
          </w:tcPr>
          <w:p w14:paraId="7D336749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25F" w:rsidRPr="00F2225F" w14:paraId="6577C19C" w14:textId="77777777" w:rsidTr="002D6D7B">
        <w:tc>
          <w:tcPr>
            <w:tcW w:w="959" w:type="dxa"/>
            <w:shd w:val="clear" w:color="auto" w:fill="FFFFFF"/>
          </w:tcPr>
          <w:p w14:paraId="1815AEA6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  <w:shd w:val="clear" w:color="auto" w:fill="auto"/>
          </w:tcPr>
          <w:p w14:paraId="12D9D77F" w14:textId="77777777" w:rsidR="00F2225F" w:rsidRPr="00F2225F" w:rsidRDefault="00F2225F" w:rsidP="00F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Индекс вязкости, не менее </w:t>
            </w:r>
          </w:p>
        </w:tc>
        <w:tc>
          <w:tcPr>
            <w:tcW w:w="2464" w:type="dxa"/>
            <w:shd w:val="clear" w:color="auto" w:fill="auto"/>
          </w:tcPr>
          <w:p w14:paraId="4A2CD7A9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464" w:type="dxa"/>
            <w:shd w:val="clear" w:color="auto" w:fill="auto"/>
          </w:tcPr>
          <w:p w14:paraId="355A54E6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25F" w:rsidRPr="00F2225F" w14:paraId="5433B035" w14:textId="77777777" w:rsidTr="002D6D7B">
        <w:tc>
          <w:tcPr>
            <w:tcW w:w="959" w:type="dxa"/>
            <w:shd w:val="clear" w:color="auto" w:fill="FFFFFF"/>
          </w:tcPr>
          <w:p w14:paraId="3E4B7781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14:paraId="70347709" w14:textId="77777777" w:rsidR="00F2225F" w:rsidRPr="00F2225F" w:rsidRDefault="00F2225F" w:rsidP="00F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вспышки (в открытом тигле) ºС, не ниже</w:t>
            </w:r>
          </w:p>
        </w:tc>
        <w:tc>
          <w:tcPr>
            <w:tcW w:w="2464" w:type="dxa"/>
            <w:shd w:val="clear" w:color="auto" w:fill="auto"/>
          </w:tcPr>
          <w:p w14:paraId="27C7990B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464" w:type="dxa"/>
            <w:shd w:val="clear" w:color="auto" w:fill="auto"/>
          </w:tcPr>
          <w:p w14:paraId="2F470FBE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25F" w:rsidRPr="00F2225F" w14:paraId="345CE6A4" w14:textId="77777777" w:rsidTr="002D6D7B">
        <w:tc>
          <w:tcPr>
            <w:tcW w:w="959" w:type="dxa"/>
            <w:shd w:val="clear" w:color="auto" w:fill="FFFFFF"/>
          </w:tcPr>
          <w:p w14:paraId="5DFBC655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8" w:type="dxa"/>
            <w:shd w:val="clear" w:color="auto" w:fill="auto"/>
          </w:tcPr>
          <w:p w14:paraId="1EF485FE" w14:textId="77777777" w:rsidR="00F2225F" w:rsidRPr="00F2225F" w:rsidRDefault="00F2225F" w:rsidP="00F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застывания, ºС, не выше</w:t>
            </w:r>
          </w:p>
        </w:tc>
        <w:tc>
          <w:tcPr>
            <w:tcW w:w="2464" w:type="dxa"/>
            <w:shd w:val="clear" w:color="auto" w:fill="auto"/>
          </w:tcPr>
          <w:p w14:paraId="25C53652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  <w:tc>
          <w:tcPr>
            <w:tcW w:w="2464" w:type="dxa"/>
            <w:shd w:val="clear" w:color="auto" w:fill="auto"/>
          </w:tcPr>
          <w:p w14:paraId="19C1A17D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25F" w:rsidRPr="00F2225F" w14:paraId="2E372899" w14:textId="77777777" w:rsidTr="002D6D7B">
        <w:tc>
          <w:tcPr>
            <w:tcW w:w="959" w:type="dxa"/>
            <w:shd w:val="clear" w:color="auto" w:fill="FFFFFF"/>
          </w:tcPr>
          <w:p w14:paraId="6B08FE30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8" w:type="dxa"/>
            <w:shd w:val="clear" w:color="auto" w:fill="auto"/>
          </w:tcPr>
          <w:p w14:paraId="530C64C2" w14:textId="77777777" w:rsidR="00F2225F" w:rsidRPr="00F2225F" w:rsidRDefault="00F2225F" w:rsidP="00F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Нерастворимые вещества</w:t>
            </w:r>
          </w:p>
        </w:tc>
        <w:tc>
          <w:tcPr>
            <w:tcW w:w="2464" w:type="dxa"/>
            <w:shd w:val="clear" w:color="auto" w:fill="auto"/>
          </w:tcPr>
          <w:p w14:paraId="1D8240EB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</w:t>
            </w:r>
          </w:p>
        </w:tc>
        <w:tc>
          <w:tcPr>
            <w:tcW w:w="2464" w:type="dxa"/>
            <w:shd w:val="clear" w:color="auto" w:fill="auto"/>
          </w:tcPr>
          <w:p w14:paraId="29013411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25F" w:rsidRPr="00F2225F" w14:paraId="7175DA6F" w14:textId="77777777" w:rsidTr="002D6D7B">
        <w:tc>
          <w:tcPr>
            <w:tcW w:w="959" w:type="dxa"/>
            <w:shd w:val="clear" w:color="auto" w:fill="FFFFFF"/>
          </w:tcPr>
          <w:p w14:paraId="151D46CF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8" w:type="dxa"/>
            <w:shd w:val="clear" w:color="auto" w:fill="auto"/>
          </w:tcPr>
          <w:p w14:paraId="1F3222C8" w14:textId="77777777" w:rsidR="00F2225F" w:rsidRPr="00F2225F" w:rsidRDefault="00F2225F" w:rsidP="00F2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Гарантированный срок службы, час, не менее</w:t>
            </w:r>
          </w:p>
        </w:tc>
        <w:tc>
          <w:tcPr>
            <w:tcW w:w="2464" w:type="dxa"/>
            <w:shd w:val="clear" w:color="auto" w:fill="auto"/>
          </w:tcPr>
          <w:p w14:paraId="616D133E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2464" w:type="dxa"/>
            <w:shd w:val="clear" w:color="auto" w:fill="auto"/>
          </w:tcPr>
          <w:p w14:paraId="30882165" w14:textId="77777777" w:rsidR="00F2225F" w:rsidRPr="00F2225F" w:rsidRDefault="00F2225F" w:rsidP="00F2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49BDBF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01381C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236FA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4067D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9B204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F1DAB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1F746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7FD38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9F713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89AC7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675F9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2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7A89557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61A2C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6F595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828AC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D3CA1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BC6C7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59569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1C42D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F9C88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4F15C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C4791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243CB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F8C7A" w14:textId="77777777" w:rsidR="00F2225F" w:rsidRPr="00F2225F" w:rsidRDefault="00F2225F" w:rsidP="00F22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25F">
        <w:rPr>
          <w:noProof/>
        </w:rPr>
        <w:drawing>
          <wp:inline distT="0" distB="0" distL="0" distR="0" wp14:anchorId="620CF3F8" wp14:editId="0522A4DA">
            <wp:extent cx="5940282" cy="852297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409" cy="852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8A8E9" w14:textId="74E4B7F3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1E628" w14:textId="7D975030" w:rsidR="00F2225F" w:rsidRDefault="00F2225F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02DAC" w14:textId="77777777" w:rsidR="003F6E71" w:rsidRPr="009B6749" w:rsidRDefault="003F6E71" w:rsidP="009B6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F6E71" w:rsidRPr="009B6749" w:rsidSect="006D7904">
      <w:headerReference w:type="default" r:id="rId10"/>
      <w:footerReference w:type="default" r:id="rId11"/>
      <w:pgSz w:w="11906" w:h="16838" w:code="9"/>
      <w:pgMar w:top="1134" w:right="454" w:bottom="709" w:left="1701" w:header="709" w:footer="215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36B4" w14:textId="77777777" w:rsidR="008A59AD" w:rsidRDefault="008A59AD">
      <w:pPr>
        <w:spacing w:after="0" w:line="240" w:lineRule="auto"/>
      </w:pPr>
      <w:r>
        <w:separator/>
      </w:r>
    </w:p>
  </w:endnote>
  <w:endnote w:type="continuationSeparator" w:id="0">
    <w:p w14:paraId="39DEF986" w14:textId="77777777" w:rsidR="008A59AD" w:rsidRDefault="008A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8A5" w14:textId="77777777" w:rsidR="005C3354" w:rsidRDefault="008A59AD">
    <w:pPr>
      <w:pStyle w:val="a5"/>
      <w:jc w:val="right"/>
    </w:pPr>
  </w:p>
  <w:p w14:paraId="5B398D78" w14:textId="77777777" w:rsidR="005C3354" w:rsidRDefault="008A59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78B4" w14:textId="77777777" w:rsidR="008A59AD" w:rsidRDefault="008A59AD">
      <w:pPr>
        <w:spacing w:after="0" w:line="240" w:lineRule="auto"/>
      </w:pPr>
      <w:r>
        <w:separator/>
      </w:r>
    </w:p>
  </w:footnote>
  <w:footnote w:type="continuationSeparator" w:id="0">
    <w:p w14:paraId="53AE7ADC" w14:textId="77777777" w:rsidR="008A59AD" w:rsidRDefault="008A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-776951667"/>
      <w:docPartObj>
        <w:docPartGallery w:val="Page Numbers (Top of Page)"/>
        <w:docPartUnique/>
      </w:docPartObj>
    </w:sdtPr>
    <w:sdtEndPr/>
    <w:sdtContent>
      <w:p w14:paraId="11025B28" w14:textId="77777777" w:rsidR="00D90EB4" w:rsidRPr="00752E66" w:rsidRDefault="00B70CBA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52E6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52E6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52E6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52E66">
          <w:rPr>
            <w:rFonts w:ascii="Times New Roman" w:hAnsi="Times New Roman" w:cs="Times New Roman"/>
            <w:sz w:val="26"/>
            <w:szCs w:val="26"/>
          </w:rPr>
          <w:t>2</w:t>
        </w:r>
        <w:r w:rsidRPr="00752E6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26FD77D" w14:textId="77777777" w:rsidR="00D90EB4" w:rsidRDefault="008A59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i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i w:val="0"/>
        <w:iCs w:val="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440" w:hanging="360"/>
      </w:pPr>
      <w:rPr>
        <w:rFonts w:ascii="Times New Roman" w:eastAsia="SimSun" w:hAnsi="Times New Roman" w:cs="Times New Roman"/>
        <w:i w:val="0"/>
        <w:iCs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i w:val="0"/>
        <w:sz w:val="28"/>
        <w:szCs w:val="28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Times New Roman" w:hAnsi="Times New Roman" w:cs="Verdana"/>
        <w:b w:val="0"/>
        <w:bCs w:val="0"/>
        <w:i w:val="0"/>
        <w:iCs w:val="0"/>
        <w:sz w:val="28"/>
        <w:szCs w:val="24"/>
        <w:lang w:val="en-US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Times New Roman" w:hAnsi="Times New Roman" w:cs="Verdana"/>
        <w:b w:val="0"/>
        <w:bCs w:val="0"/>
        <w:i w:val="0"/>
        <w:iCs w:val="0"/>
        <w:sz w:val="28"/>
        <w:szCs w:val="24"/>
        <w:lang w:val="en-US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Times New Roman" w:hAnsi="Times New Roman" w:cs="Verdana"/>
        <w:b w:val="0"/>
        <w:bCs w:val="0"/>
        <w:i w:val="0"/>
        <w:iCs w:val="0"/>
        <w:sz w:val="28"/>
        <w:szCs w:val="24"/>
        <w:lang w:val="en-US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Times New Roman" w:hAnsi="Times New Roman" w:cs="Verdana"/>
        <w:b w:val="0"/>
        <w:bCs w:val="0"/>
        <w:i w:val="0"/>
        <w:iCs w:val="0"/>
        <w:sz w:val="28"/>
        <w:szCs w:val="24"/>
        <w:lang w:val="en-US"/>
      </w:rPr>
    </w:lvl>
  </w:abstractNum>
  <w:abstractNum w:abstractNumId="1" w15:restartNumberingAfterBreak="0">
    <w:nsid w:val="0313272A"/>
    <w:multiLevelType w:val="hybridMultilevel"/>
    <w:tmpl w:val="72548BB2"/>
    <w:lvl w:ilvl="0" w:tplc="2160A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78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D0225F"/>
    <w:multiLevelType w:val="multilevel"/>
    <w:tmpl w:val="9B7C4F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5DFC6317"/>
    <w:multiLevelType w:val="hybridMultilevel"/>
    <w:tmpl w:val="539C1702"/>
    <w:lvl w:ilvl="0" w:tplc="8A64A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31"/>
    <w:rsid w:val="00006904"/>
    <w:rsid w:val="000311A7"/>
    <w:rsid w:val="0004014E"/>
    <w:rsid w:val="000565F2"/>
    <w:rsid w:val="00075343"/>
    <w:rsid w:val="00091604"/>
    <w:rsid w:val="00105A80"/>
    <w:rsid w:val="00150527"/>
    <w:rsid w:val="001A1514"/>
    <w:rsid w:val="001A5822"/>
    <w:rsid w:val="001D7CC0"/>
    <w:rsid w:val="002259DA"/>
    <w:rsid w:val="00235ABD"/>
    <w:rsid w:val="00242B2B"/>
    <w:rsid w:val="002473D9"/>
    <w:rsid w:val="00261FE4"/>
    <w:rsid w:val="00280CF0"/>
    <w:rsid w:val="0029722C"/>
    <w:rsid w:val="002A4814"/>
    <w:rsid w:val="002A7584"/>
    <w:rsid w:val="002C0518"/>
    <w:rsid w:val="003251C5"/>
    <w:rsid w:val="00326163"/>
    <w:rsid w:val="003564B3"/>
    <w:rsid w:val="003B2D5D"/>
    <w:rsid w:val="003C5848"/>
    <w:rsid w:val="003F6E71"/>
    <w:rsid w:val="00406E6C"/>
    <w:rsid w:val="004129FB"/>
    <w:rsid w:val="00425D52"/>
    <w:rsid w:val="00451C42"/>
    <w:rsid w:val="00487CB9"/>
    <w:rsid w:val="004A3231"/>
    <w:rsid w:val="004A4429"/>
    <w:rsid w:val="004A4F7F"/>
    <w:rsid w:val="005013D2"/>
    <w:rsid w:val="00511FDC"/>
    <w:rsid w:val="00531AD4"/>
    <w:rsid w:val="00542693"/>
    <w:rsid w:val="00576CE9"/>
    <w:rsid w:val="0058437B"/>
    <w:rsid w:val="005929CD"/>
    <w:rsid w:val="005A55A5"/>
    <w:rsid w:val="005B7CB0"/>
    <w:rsid w:val="005C080C"/>
    <w:rsid w:val="005C6138"/>
    <w:rsid w:val="005D34A1"/>
    <w:rsid w:val="005E12DE"/>
    <w:rsid w:val="00612A86"/>
    <w:rsid w:val="00645153"/>
    <w:rsid w:val="00656AE8"/>
    <w:rsid w:val="00671FC4"/>
    <w:rsid w:val="00682287"/>
    <w:rsid w:val="00693C8C"/>
    <w:rsid w:val="006A65C1"/>
    <w:rsid w:val="006B3C93"/>
    <w:rsid w:val="006D7904"/>
    <w:rsid w:val="006E54E4"/>
    <w:rsid w:val="006F7145"/>
    <w:rsid w:val="00735439"/>
    <w:rsid w:val="00770092"/>
    <w:rsid w:val="00790FB9"/>
    <w:rsid w:val="007A010E"/>
    <w:rsid w:val="007E6041"/>
    <w:rsid w:val="008138C5"/>
    <w:rsid w:val="00826A32"/>
    <w:rsid w:val="00835202"/>
    <w:rsid w:val="00837FE8"/>
    <w:rsid w:val="008A59AD"/>
    <w:rsid w:val="008C5479"/>
    <w:rsid w:val="008C5974"/>
    <w:rsid w:val="00900AB6"/>
    <w:rsid w:val="0094548A"/>
    <w:rsid w:val="00956F34"/>
    <w:rsid w:val="009B6749"/>
    <w:rsid w:val="00A073C2"/>
    <w:rsid w:val="00A0795C"/>
    <w:rsid w:val="00A31A79"/>
    <w:rsid w:val="00A373A9"/>
    <w:rsid w:val="00A54032"/>
    <w:rsid w:val="00A660A2"/>
    <w:rsid w:val="00A97ED1"/>
    <w:rsid w:val="00AA2B82"/>
    <w:rsid w:val="00AC61BA"/>
    <w:rsid w:val="00AD5ADF"/>
    <w:rsid w:val="00AF4944"/>
    <w:rsid w:val="00B075E9"/>
    <w:rsid w:val="00B07749"/>
    <w:rsid w:val="00B11943"/>
    <w:rsid w:val="00B70CBA"/>
    <w:rsid w:val="00BC79F8"/>
    <w:rsid w:val="00C10DE3"/>
    <w:rsid w:val="00C154FE"/>
    <w:rsid w:val="00C16FF0"/>
    <w:rsid w:val="00C75C46"/>
    <w:rsid w:val="00C76536"/>
    <w:rsid w:val="00C81D59"/>
    <w:rsid w:val="00C94863"/>
    <w:rsid w:val="00CA585C"/>
    <w:rsid w:val="00CD6984"/>
    <w:rsid w:val="00CD7DEB"/>
    <w:rsid w:val="00CF51E1"/>
    <w:rsid w:val="00D05DF0"/>
    <w:rsid w:val="00D303F0"/>
    <w:rsid w:val="00D30953"/>
    <w:rsid w:val="00D653E4"/>
    <w:rsid w:val="00D71F3E"/>
    <w:rsid w:val="00D74AB2"/>
    <w:rsid w:val="00D811CD"/>
    <w:rsid w:val="00D94739"/>
    <w:rsid w:val="00DB4EDC"/>
    <w:rsid w:val="00DD07F7"/>
    <w:rsid w:val="00E11BA9"/>
    <w:rsid w:val="00E11FAF"/>
    <w:rsid w:val="00E45E25"/>
    <w:rsid w:val="00E5195B"/>
    <w:rsid w:val="00E6429D"/>
    <w:rsid w:val="00EF2F42"/>
    <w:rsid w:val="00F02B79"/>
    <w:rsid w:val="00F12980"/>
    <w:rsid w:val="00F17EE4"/>
    <w:rsid w:val="00F2225F"/>
    <w:rsid w:val="00F26B99"/>
    <w:rsid w:val="00F44A51"/>
    <w:rsid w:val="00F6666E"/>
    <w:rsid w:val="00F7793A"/>
    <w:rsid w:val="00FA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104D"/>
  <w15:chartTrackingRefBased/>
  <w15:docId w15:val="{50434C43-BE80-4381-8C67-BF71678D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CBA"/>
  </w:style>
  <w:style w:type="paragraph" w:styleId="a5">
    <w:name w:val="footer"/>
    <w:basedOn w:val="a"/>
    <w:link w:val="a6"/>
    <w:uiPriority w:val="99"/>
    <w:unhideWhenUsed/>
    <w:rsid w:val="00B7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CBA"/>
  </w:style>
  <w:style w:type="table" w:styleId="a7">
    <w:name w:val="Table Grid"/>
    <w:basedOn w:val="a1"/>
    <w:uiPriority w:val="39"/>
    <w:rsid w:val="00B7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B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261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26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3F6E7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F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to@kali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24</Pages>
  <Words>5913</Words>
  <Characters>33708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Щука Юлия Анатольевна</dc:creator>
  <cp:keywords/>
  <dc:description/>
  <cp:lastModifiedBy>Щука Юлия Анатольевна</cp:lastModifiedBy>
  <cp:revision>80</cp:revision>
  <cp:lastPrinted>2026-04-24T06:11:00Z</cp:lastPrinted>
  <dcterms:created xsi:type="dcterms:W3CDTF">2024-12-30T07:16:00Z</dcterms:created>
  <dcterms:modified xsi:type="dcterms:W3CDTF">2026-04-25T07:23:00Z</dcterms:modified>
</cp:coreProperties>
</file>